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54CC" w14:textId="765E0C72" w:rsidR="00956186" w:rsidRPr="00625F53" w:rsidRDefault="001D0977">
      <w:pPr>
        <w:rPr>
          <w:b/>
          <w:sz w:val="32"/>
          <w:szCs w:val="32"/>
        </w:rPr>
      </w:pPr>
      <w:r>
        <w:rPr>
          <w:b/>
          <w:sz w:val="36"/>
          <w:szCs w:val="36"/>
          <w:lang w:val="bg-BG"/>
        </w:rPr>
        <w:t xml:space="preserve">                                    </w:t>
      </w:r>
      <w:r w:rsidR="00625F53">
        <w:rPr>
          <w:b/>
          <w:sz w:val="32"/>
          <w:szCs w:val="32"/>
        </w:rPr>
        <w:t xml:space="preserve">RECENSION </w:t>
      </w:r>
    </w:p>
    <w:p w14:paraId="0BDDFCC4" w14:textId="77777777" w:rsidR="001D0977" w:rsidRPr="004B0F4C" w:rsidRDefault="001D0977">
      <w:pPr>
        <w:rPr>
          <w:b/>
          <w:sz w:val="32"/>
          <w:szCs w:val="32"/>
          <w:lang w:val="bg-BG"/>
        </w:rPr>
      </w:pPr>
    </w:p>
    <w:p w14:paraId="5E3698FC" w14:textId="5123EC45" w:rsidR="001D0977" w:rsidRPr="00066E0E" w:rsidRDefault="00625F53" w:rsidP="001D0977">
      <w:pPr>
        <w:jc w:val="center"/>
        <w:rPr>
          <w:sz w:val="28"/>
          <w:szCs w:val="28"/>
        </w:rPr>
      </w:pPr>
      <w:r>
        <w:rPr>
          <w:sz w:val="28"/>
          <w:szCs w:val="28"/>
        </w:rPr>
        <w:t xml:space="preserve">REGARDING THE CONTEST FOR OBTAINING THE ACADEMIC POSITION “ASSOCIATE PROFESSOR” IN THE SCIENTIFIC FIELD GASTROENTEROLOGY FOR THE NEEDS OF </w:t>
      </w:r>
      <w:r w:rsidR="00066E0E">
        <w:rPr>
          <w:sz w:val="28"/>
          <w:szCs w:val="28"/>
        </w:rPr>
        <w:t>UMHAT “SOFIAMED”</w:t>
      </w:r>
      <w:r w:rsidR="001D0977" w:rsidRPr="004B0F4C">
        <w:rPr>
          <w:sz w:val="28"/>
          <w:szCs w:val="28"/>
          <w:lang w:val="bg-BG"/>
        </w:rPr>
        <w:t xml:space="preserve">, </w:t>
      </w:r>
      <w:r w:rsidR="00066E0E" w:rsidRPr="00066E0E">
        <w:rPr>
          <w:sz w:val="28"/>
          <w:szCs w:val="28"/>
          <w:lang w:val="bg-BG"/>
        </w:rPr>
        <w:t xml:space="preserve">PROMULGATED IN </w:t>
      </w:r>
      <w:r w:rsidR="00066E0E" w:rsidRPr="00066E0E">
        <w:rPr>
          <w:sz w:val="28"/>
          <w:szCs w:val="28"/>
          <w:lang w:val="bg-BG"/>
        </w:rPr>
        <w:t xml:space="preserve">SP № 56/02.07.2024 </w:t>
      </w:r>
    </w:p>
    <w:p w14:paraId="7B4CF799" w14:textId="77777777" w:rsidR="00A817F7" w:rsidRPr="004B0F4C" w:rsidRDefault="00A817F7" w:rsidP="001D0977">
      <w:pPr>
        <w:jc w:val="center"/>
        <w:rPr>
          <w:sz w:val="28"/>
          <w:szCs w:val="28"/>
          <w:lang w:val="bg-BG"/>
        </w:rPr>
      </w:pPr>
    </w:p>
    <w:p w14:paraId="206D68FD" w14:textId="77777777" w:rsidR="00625F53" w:rsidRPr="00625F53" w:rsidRDefault="00625F53" w:rsidP="00625F53">
      <w:pPr>
        <w:jc w:val="center"/>
        <w:rPr>
          <w:sz w:val="28"/>
          <w:szCs w:val="28"/>
          <w:lang w:val="bg-BG"/>
        </w:rPr>
      </w:pPr>
      <w:r w:rsidRPr="00625F53">
        <w:rPr>
          <w:sz w:val="28"/>
          <w:szCs w:val="28"/>
          <w:lang w:val="bg-BG"/>
        </w:rPr>
        <w:t>from Prof. Krum Sotirov Katsarov, MD, PhD</w:t>
      </w:r>
    </w:p>
    <w:p w14:paraId="20617D97" w14:textId="77777777" w:rsidR="00625F53" w:rsidRPr="00625F53" w:rsidRDefault="00625F53" w:rsidP="00625F53">
      <w:pPr>
        <w:jc w:val="center"/>
        <w:rPr>
          <w:sz w:val="28"/>
          <w:szCs w:val="28"/>
          <w:lang w:val="bg-BG"/>
        </w:rPr>
      </w:pPr>
      <w:r w:rsidRPr="00625F53">
        <w:rPr>
          <w:sz w:val="28"/>
          <w:szCs w:val="28"/>
          <w:lang w:val="bg-BG"/>
        </w:rPr>
        <w:t>Gastroenterology Clinic,</w:t>
      </w:r>
    </w:p>
    <w:p w14:paraId="4FF875AA" w14:textId="571BCEDD" w:rsidR="00890BBE" w:rsidRDefault="00625F53" w:rsidP="00625F53">
      <w:pPr>
        <w:jc w:val="center"/>
        <w:rPr>
          <w:sz w:val="28"/>
          <w:szCs w:val="28"/>
        </w:rPr>
      </w:pPr>
      <w:r w:rsidRPr="00625F53">
        <w:rPr>
          <w:sz w:val="28"/>
          <w:szCs w:val="28"/>
          <w:lang w:val="bg-BG"/>
        </w:rPr>
        <w:t>Faculty of Medicine, Military Medical Academy Sofia</w:t>
      </w:r>
    </w:p>
    <w:p w14:paraId="6D2BC006" w14:textId="77777777" w:rsidR="00625F53" w:rsidRDefault="00625F53" w:rsidP="00625F53">
      <w:pPr>
        <w:jc w:val="center"/>
        <w:rPr>
          <w:sz w:val="28"/>
          <w:szCs w:val="28"/>
        </w:rPr>
      </w:pPr>
    </w:p>
    <w:p w14:paraId="434BF096" w14:textId="77777777" w:rsidR="00625F53" w:rsidRPr="00625F53" w:rsidRDefault="00625F53" w:rsidP="00625F53">
      <w:pPr>
        <w:jc w:val="center"/>
        <w:rPr>
          <w:sz w:val="32"/>
          <w:szCs w:val="32"/>
        </w:rPr>
      </w:pPr>
    </w:p>
    <w:p w14:paraId="09C6CC95" w14:textId="0512A1C5" w:rsidR="00890BBE" w:rsidRPr="00066E0E" w:rsidRDefault="00066E0E" w:rsidP="00BB1583">
      <w:pPr>
        <w:jc w:val="both"/>
        <w:rPr>
          <w:rFonts w:ascii="Times New Roman" w:hAnsi="Times New Roman" w:cs="Times New Roman"/>
        </w:rPr>
      </w:pPr>
      <w:r>
        <w:rPr>
          <w:rFonts w:ascii="Times New Roman" w:hAnsi="Times New Roman" w:cs="Times New Roman"/>
        </w:rPr>
        <w:t xml:space="preserve">The only candidate for the promulgated in SP </w:t>
      </w:r>
      <w:r>
        <w:rPr>
          <w:rFonts w:ascii="Times New Roman" w:hAnsi="Times New Roman" w:cs="Times New Roman"/>
          <w:lang w:val="bg-BG"/>
        </w:rPr>
        <w:t>№</w:t>
      </w:r>
      <w:r w:rsidR="00890BBE" w:rsidRPr="004B0F4C">
        <w:rPr>
          <w:rFonts w:ascii="Times New Roman" w:hAnsi="Times New Roman" w:cs="Times New Roman"/>
          <w:lang w:val="bg-BG"/>
        </w:rPr>
        <w:t xml:space="preserve"> </w:t>
      </w:r>
      <w:r w:rsidR="002106ED" w:rsidRPr="004B0F4C">
        <w:rPr>
          <w:rFonts w:ascii="Times New Roman" w:hAnsi="Times New Roman" w:cs="Times New Roman"/>
          <w:lang w:val="bg-BG"/>
        </w:rPr>
        <w:t>56</w:t>
      </w:r>
      <w:r>
        <w:rPr>
          <w:rFonts w:ascii="Times New Roman" w:hAnsi="Times New Roman" w:cs="Times New Roman"/>
          <w:lang w:val="bg-BG"/>
        </w:rPr>
        <w:t>/</w:t>
      </w:r>
      <w:r w:rsidR="00A817F7" w:rsidRPr="004B0F4C">
        <w:rPr>
          <w:rFonts w:ascii="Times New Roman" w:hAnsi="Times New Roman" w:cs="Times New Roman"/>
          <w:lang w:val="bg-BG"/>
        </w:rPr>
        <w:t>0</w:t>
      </w:r>
      <w:r w:rsidR="002106ED" w:rsidRPr="004B0F4C">
        <w:rPr>
          <w:rFonts w:ascii="Times New Roman" w:hAnsi="Times New Roman" w:cs="Times New Roman"/>
          <w:lang w:val="bg-BG"/>
        </w:rPr>
        <w:t>2</w:t>
      </w:r>
      <w:r w:rsidR="00890BBE" w:rsidRPr="004B0F4C">
        <w:rPr>
          <w:rFonts w:ascii="Times New Roman" w:hAnsi="Times New Roman" w:cs="Times New Roman"/>
          <w:lang w:val="bg-BG"/>
        </w:rPr>
        <w:t>.</w:t>
      </w:r>
      <w:r w:rsidR="00A817F7" w:rsidRPr="004B0F4C">
        <w:rPr>
          <w:rFonts w:ascii="Times New Roman" w:hAnsi="Times New Roman" w:cs="Times New Roman"/>
          <w:lang w:val="bg-BG"/>
        </w:rPr>
        <w:t>0</w:t>
      </w:r>
      <w:r w:rsidR="002106ED" w:rsidRPr="004B0F4C">
        <w:rPr>
          <w:rFonts w:ascii="Times New Roman" w:hAnsi="Times New Roman" w:cs="Times New Roman"/>
          <w:lang w:val="bg-BG"/>
        </w:rPr>
        <w:t>7</w:t>
      </w:r>
      <w:r w:rsidR="00FF55E4" w:rsidRPr="004B0F4C">
        <w:rPr>
          <w:rFonts w:ascii="Times New Roman" w:hAnsi="Times New Roman" w:cs="Times New Roman"/>
          <w:lang w:val="bg-BG"/>
        </w:rPr>
        <w:t>.20</w:t>
      </w:r>
      <w:r w:rsidR="00A817F7" w:rsidRPr="004B0F4C">
        <w:rPr>
          <w:rFonts w:ascii="Times New Roman" w:hAnsi="Times New Roman" w:cs="Times New Roman"/>
          <w:lang w:val="bg-BG"/>
        </w:rPr>
        <w:t>2</w:t>
      </w:r>
      <w:r w:rsidR="00070C78" w:rsidRPr="004B0F4C">
        <w:rPr>
          <w:rFonts w:ascii="Times New Roman" w:hAnsi="Times New Roman" w:cs="Times New Roman"/>
          <w:lang w:val="bg-BG"/>
        </w:rPr>
        <w:t>4</w:t>
      </w:r>
      <w:r w:rsidR="00A817F7" w:rsidRPr="004B0F4C">
        <w:rPr>
          <w:rFonts w:ascii="Times New Roman" w:hAnsi="Times New Roman" w:cs="Times New Roman"/>
          <w:lang w:val="bg-BG"/>
        </w:rPr>
        <w:t xml:space="preserve"> </w:t>
      </w:r>
      <w:r>
        <w:rPr>
          <w:rFonts w:ascii="Times New Roman" w:hAnsi="Times New Roman" w:cs="Times New Roman"/>
        </w:rPr>
        <w:t>contest is Nikola Boyanov Boyanov</w:t>
      </w:r>
      <w:r w:rsidR="00890BBE" w:rsidRPr="004B0F4C">
        <w:rPr>
          <w:rFonts w:ascii="Times New Roman" w:hAnsi="Times New Roman" w:cs="Times New Roman"/>
          <w:lang w:val="bg-BG"/>
        </w:rPr>
        <w:t xml:space="preserve">, </w:t>
      </w:r>
      <w:r>
        <w:rPr>
          <w:rFonts w:ascii="Times New Roman" w:hAnsi="Times New Roman" w:cs="Times New Roman"/>
        </w:rPr>
        <w:t>MD, PhD</w:t>
      </w:r>
    </w:p>
    <w:p w14:paraId="2AA33118" w14:textId="77777777" w:rsidR="005E1F75" w:rsidRPr="004B0F4C" w:rsidRDefault="005E1F75" w:rsidP="00BB1583">
      <w:pPr>
        <w:jc w:val="both"/>
        <w:rPr>
          <w:rFonts w:ascii="Times New Roman" w:hAnsi="Times New Roman" w:cs="Times New Roman"/>
          <w:lang w:val="bg-BG"/>
        </w:rPr>
      </w:pPr>
    </w:p>
    <w:p w14:paraId="519F2BB3" w14:textId="4356B876" w:rsidR="005E1F75" w:rsidRPr="00066E0E" w:rsidRDefault="005E1F75" w:rsidP="005E1F75">
      <w:pPr>
        <w:jc w:val="both"/>
        <w:rPr>
          <w:rFonts w:ascii="Times New Roman" w:hAnsi="Times New Roman" w:cs="Times New Roman"/>
          <w:b/>
        </w:rPr>
      </w:pPr>
      <w:r w:rsidRPr="004B0F4C">
        <w:rPr>
          <w:rFonts w:ascii="Times New Roman" w:hAnsi="Times New Roman" w:cs="Times New Roman"/>
          <w:b/>
          <w:lang w:val="bg-BG"/>
        </w:rPr>
        <w:t xml:space="preserve">1. </w:t>
      </w:r>
      <w:r w:rsidR="00066E0E">
        <w:rPr>
          <w:rFonts w:ascii="Times New Roman" w:hAnsi="Times New Roman" w:cs="Times New Roman"/>
          <w:b/>
        </w:rPr>
        <w:t>Brief Biography</w:t>
      </w:r>
    </w:p>
    <w:p w14:paraId="625C64E4" w14:textId="77777777" w:rsidR="00890BBE" w:rsidRPr="004B0F4C" w:rsidRDefault="00890BBE" w:rsidP="005E1F75">
      <w:pPr>
        <w:jc w:val="both"/>
        <w:rPr>
          <w:rFonts w:ascii="Times New Roman" w:hAnsi="Times New Roman" w:cs="Times New Roman"/>
          <w:lang w:val="bg-BG"/>
        </w:rPr>
      </w:pPr>
    </w:p>
    <w:p w14:paraId="1B690B03" w14:textId="77777777" w:rsidR="00066E0E" w:rsidRPr="00066E0E" w:rsidRDefault="00066E0E" w:rsidP="00066E0E">
      <w:pPr>
        <w:widowControl w:val="0"/>
        <w:autoSpaceDE w:val="0"/>
        <w:autoSpaceDN w:val="0"/>
        <w:adjustRightInd w:val="0"/>
        <w:spacing w:after="240"/>
        <w:jc w:val="both"/>
        <w:rPr>
          <w:rFonts w:ascii="Times New Roman" w:hAnsi="Times New Roman" w:cs="Times New Roman"/>
          <w:lang w:val="bg-BG"/>
        </w:rPr>
      </w:pPr>
      <w:r w:rsidRPr="00066E0E">
        <w:rPr>
          <w:rFonts w:ascii="Times New Roman" w:hAnsi="Times New Roman" w:cs="Times New Roman"/>
          <w:lang w:val="bg-BG"/>
        </w:rPr>
        <w:t xml:space="preserve">Nikola Boyanov Boyanov, MD completeed his higher education in Medical University Plovdiv, where he acquired his master’s degree in professional qualification “Medical Doctor”. He began his professional career as a resident of Gastroenterology in MHAT “Plovdiv”. After acquiring a Gastroenterology specialty in the year of 2014, he joined the Department of Internal Diseases of UMHAT “Pulmed” and later became the head of the Department of Gastroenterology in the same hospital. The doctoral student also acquired master’s degree in “Public Health and Health Management”. In the year of 2018, Nikola Boyanov joined the team of the medical simulation training center at the Research Institute of Medical University of Plovdiv, where he works as an assistant professor. </w:t>
      </w:r>
    </w:p>
    <w:p w14:paraId="27D82EEF" w14:textId="77777777" w:rsidR="00066E0E" w:rsidRPr="00066E0E" w:rsidRDefault="00066E0E" w:rsidP="00066E0E">
      <w:pPr>
        <w:widowControl w:val="0"/>
        <w:autoSpaceDE w:val="0"/>
        <w:autoSpaceDN w:val="0"/>
        <w:adjustRightInd w:val="0"/>
        <w:spacing w:after="240"/>
        <w:jc w:val="both"/>
        <w:rPr>
          <w:rFonts w:ascii="Times New Roman" w:hAnsi="Times New Roman" w:cs="Times New Roman"/>
          <w:lang w:val="bg-BG"/>
        </w:rPr>
      </w:pPr>
      <w:r w:rsidRPr="00066E0E">
        <w:rPr>
          <w:rFonts w:ascii="Times New Roman" w:hAnsi="Times New Roman" w:cs="Times New Roman"/>
          <w:lang w:val="bg-BG"/>
        </w:rPr>
        <w:t>Nikola Boyanov, MD is a member of the Bulgarian Medical Association, the Bulgarian Society of Gastroenterology with Gastrointestinal Endoscopy and Abdominal Ultrasonography, Bulgarian Society of Ultrasound in Medicine, National Society of Simulative Medicine in Bulgaria and the European Society of Gastrointestinal Endoscopy (ESGE).</w:t>
      </w:r>
    </w:p>
    <w:p w14:paraId="620B58DF" w14:textId="084BB342" w:rsidR="002106ED" w:rsidRPr="004B0F4C" w:rsidRDefault="00066E0E" w:rsidP="00066E0E">
      <w:pPr>
        <w:widowControl w:val="0"/>
        <w:autoSpaceDE w:val="0"/>
        <w:autoSpaceDN w:val="0"/>
        <w:adjustRightInd w:val="0"/>
        <w:spacing w:after="240"/>
        <w:jc w:val="both"/>
        <w:rPr>
          <w:rFonts w:ascii="Times New Roman" w:hAnsi="Times New Roman" w:cs="Times New Roman"/>
          <w:lang w:val="bg-BG"/>
        </w:rPr>
      </w:pPr>
      <w:r w:rsidRPr="00066E0E">
        <w:rPr>
          <w:rFonts w:ascii="Times New Roman" w:hAnsi="Times New Roman" w:cs="Times New Roman"/>
          <w:lang w:val="bg-BG"/>
        </w:rPr>
        <w:t xml:space="preserve">The </w:t>
      </w:r>
      <w:r>
        <w:rPr>
          <w:rFonts w:ascii="Times New Roman" w:hAnsi="Times New Roman" w:cs="Times New Roman"/>
        </w:rPr>
        <w:t>candidate</w:t>
      </w:r>
      <w:r w:rsidRPr="00066E0E">
        <w:rPr>
          <w:rFonts w:ascii="Times New Roman" w:hAnsi="Times New Roman" w:cs="Times New Roman"/>
          <w:lang w:val="bg-BG"/>
        </w:rPr>
        <w:t xml:space="preserve"> has taken participation in numerous educational and scientific courses and initiatives, both in the country of Bulgaria and worldwide. He has a number of publications and participations in the field of interventional endoscopy and simulative training in the field of Gastroenterology, both of which are his main fields of interest. After his affiliation to the Medical Simulation Training Center at MU Plovdiv, he actively works with students, residents and specialists in the field of Gastroenterology in training them in basic and highly-specialized procedures on both virtual reality and life porcine models.</w:t>
      </w:r>
    </w:p>
    <w:p w14:paraId="308130AB" w14:textId="7F326A10" w:rsidR="003455D4" w:rsidRPr="00765ED1" w:rsidRDefault="003455D4" w:rsidP="002106ED">
      <w:pPr>
        <w:widowControl w:val="0"/>
        <w:autoSpaceDE w:val="0"/>
        <w:autoSpaceDN w:val="0"/>
        <w:adjustRightInd w:val="0"/>
        <w:spacing w:after="240"/>
        <w:jc w:val="both"/>
        <w:rPr>
          <w:rFonts w:ascii="Times New Roman" w:hAnsi="Times New Roman" w:cs="Times New Roman"/>
          <w:b/>
          <w:bCs/>
        </w:rPr>
      </w:pPr>
      <w:r w:rsidRPr="004B0F4C">
        <w:rPr>
          <w:rFonts w:ascii="Times New Roman" w:hAnsi="Times New Roman" w:cs="Times New Roman"/>
          <w:b/>
          <w:bCs/>
          <w:lang w:val="bg-BG"/>
        </w:rPr>
        <w:t xml:space="preserve">2. </w:t>
      </w:r>
      <w:r w:rsidR="00765ED1">
        <w:rPr>
          <w:rFonts w:ascii="Times New Roman" w:hAnsi="Times New Roman" w:cs="Times New Roman"/>
          <w:b/>
          <w:bCs/>
        </w:rPr>
        <w:t xml:space="preserve">Professional qualification </w:t>
      </w:r>
    </w:p>
    <w:p w14:paraId="04CF2BAA" w14:textId="24CD812A" w:rsidR="007D58B6" w:rsidRPr="00066E0E" w:rsidRDefault="00066E0E" w:rsidP="00E70DF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Nikola Boyanov was awarded</w:t>
      </w:r>
      <w:r w:rsidRPr="00066E0E">
        <w:rPr>
          <w:rFonts w:ascii="Times New Roman" w:hAnsi="Times New Roman" w:cs="Times New Roman"/>
        </w:rPr>
        <w:t xml:space="preserve"> the educational and scientific degree of “DOCTOR”</w:t>
      </w:r>
      <w:r>
        <w:rPr>
          <w:rFonts w:ascii="Times New Roman" w:hAnsi="Times New Roman" w:cs="Times New Roman"/>
        </w:rPr>
        <w:t xml:space="preserve"> in the scientific field of Gastroenterology in 2023 for his dissertational work on the topic of </w:t>
      </w:r>
      <w:r w:rsidRPr="00DF3E00">
        <w:rPr>
          <w:rFonts w:ascii="Times New Roman" w:hAnsi="Times New Roman" w:cs="Times New Roman"/>
          <w:lang w:val="bg-BG"/>
        </w:rPr>
        <w:t>„</w:t>
      </w:r>
      <w:r>
        <w:rPr>
          <w:rFonts w:ascii="Times New Roman" w:hAnsi="Times New Roman" w:cs="Times New Roman"/>
        </w:rPr>
        <w:t>C</w:t>
      </w:r>
      <w:r w:rsidRPr="007C203D">
        <w:rPr>
          <w:rFonts w:ascii="Times New Roman" w:hAnsi="Times New Roman" w:cs="Times New Roman"/>
          <w:lang w:val="bg-BG"/>
        </w:rPr>
        <w:t xml:space="preserve">omplex stress indices predict novice endoscopists' performance in a high-fidelity </w:t>
      </w:r>
      <w:r w:rsidRPr="007C203D">
        <w:rPr>
          <w:rFonts w:ascii="Times New Roman" w:hAnsi="Times New Roman" w:cs="Times New Roman"/>
          <w:lang w:val="bg-BG"/>
        </w:rPr>
        <w:lastRenderedPageBreak/>
        <w:t>simulator</w:t>
      </w:r>
      <w:r>
        <w:rPr>
          <w:rFonts w:ascii="Times New Roman" w:hAnsi="Times New Roman" w:cs="Times New Roman"/>
        </w:rPr>
        <w:t>”</w:t>
      </w:r>
    </w:p>
    <w:p w14:paraId="1ACACAAA" w14:textId="77D0E14E" w:rsidR="007D58B6" w:rsidRPr="00765ED1" w:rsidRDefault="00066E0E" w:rsidP="007D58B6">
      <w:pPr>
        <w:ind w:right="-64"/>
        <w:jc w:val="both"/>
        <w:rPr>
          <w:rFonts w:ascii="Times New Roman" w:hAnsi="Times New Roman" w:cs="Times New Roman"/>
        </w:rPr>
      </w:pPr>
      <w:r>
        <w:rPr>
          <w:rFonts w:ascii="Times New Roman" w:hAnsi="Times New Roman" w:cs="Times New Roman"/>
        </w:rPr>
        <w:t>From</w:t>
      </w:r>
      <w:r w:rsidR="007D58B6" w:rsidRPr="004B0F4C">
        <w:rPr>
          <w:rFonts w:ascii="Times New Roman" w:hAnsi="Times New Roman" w:cs="Times New Roman"/>
          <w:lang w:val="bg-BG"/>
        </w:rPr>
        <w:t xml:space="preserve"> </w:t>
      </w:r>
      <w:r w:rsidR="005E1F75" w:rsidRPr="004B0F4C">
        <w:rPr>
          <w:rFonts w:ascii="Times New Roman" w:hAnsi="Times New Roman" w:cs="Times New Roman"/>
          <w:lang w:val="bg-BG"/>
        </w:rPr>
        <w:t>200</w:t>
      </w:r>
      <w:r w:rsidR="004B0F4C">
        <w:rPr>
          <w:rFonts w:ascii="Times New Roman" w:hAnsi="Times New Roman" w:cs="Times New Roman"/>
          <w:lang w:val="bg-BG"/>
        </w:rPr>
        <w:t>9</w:t>
      </w:r>
      <w:r w:rsidR="005E1F75" w:rsidRPr="004B0F4C">
        <w:rPr>
          <w:rFonts w:ascii="Times New Roman" w:hAnsi="Times New Roman" w:cs="Times New Roman"/>
          <w:lang w:val="bg-BG"/>
        </w:rPr>
        <w:t xml:space="preserve"> </w:t>
      </w:r>
      <w:r>
        <w:rPr>
          <w:rFonts w:ascii="Times New Roman" w:hAnsi="Times New Roman" w:cs="Times New Roman"/>
        </w:rPr>
        <w:t xml:space="preserve">to </w:t>
      </w:r>
      <w:r w:rsidR="005E1F75" w:rsidRPr="004B0F4C">
        <w:rPr>
          <w:rFonts w:ascii="Times New Roman" w:hAnsi="Times New Roman" w:cs="Times New Roman"/>
          <w:lang w:val="bg-BG"/>
        </w:rPr>
        <w:t>20</w:t>
      </w:r>
      <w:r w:rsidR="00E3027F" w:rsidRPr="004B0F4C">
        <w:rPr>
          <w:rFonts w:ascii="Times New Roman" w:hAnsi="Times New Roman" w:cs="Times New Roman"/>
          <w:lang w:val="bg-BG"/>
        </w:rPr>
        <w:t>2</w:t>
      </w:r>
      <w:r w:rsidR="004B0F4C">
        <w:rPr>
          <w:rFonts w:ascii="Times New Roman" w:hAnsi="Times New Roman" w:cs="Times New Roman"/>
          <w:lang w:val="bg-BG"/>
        </w:rPr>
        <w:t>3</w:t>
      </w:r>
      <w:r>
        <w:rPr>
          <w:rFonts w:ascii="Times New Roman" w:hAnsi="Times New Roman" w:cs="Times New Roman"/>
        </w:rPr>
        <w:t>, Nikola Boyanov had specialized in leading national and foreign  medical centers, where he acquired certification for his professional qualification in abdominal ultrasound – I, II and III level, diagnostic upper and lower</w:t>
      </w:r>
      <w:r w:rsidR="00765ED1">
        <w:rPr>
          <w:rFonts w:ascii="Times New Roman" w:hAnsi="Times New Roman" w:cs="Times New Roman"/>
        </w:rPr>
        <w:t xml:space="preserve"> gastrointestinal endoscopy – first and second level, Endoscopic retrograde cholangiopancreatography and related endoscopic procedures -third level; different international certifications for basic and advanced therapeutic endoscopy </w:t>
      </w:r>
      <w:r w:rsidR="00705532" w:rsidRPr="00705532">
        <w:rPr>
          <w:rFonts w:ascii="Times New Roman" w:hAnsi="Times New Roman" w:cs="Times New Roman"/>
          <w:lang w:val="bg-BG"/>
        </w:rPr>
        <w:t xml:space="preserve">(ЕMR и ESD), </w:t>
      </w:r>
      <w:r w:rsidR="00765ED1">
        <w:rPr>
          <w:rFonts w:ascii="Times New Roman" w:hAnsi="Times New Roman" w:cs="Times New Roman"/>
        </w:rPr>
        <w:t>endoscopic ultrasound</w:t>
      </w:r>
      <w:r w:rsidR="00705532" w:rsidRPr="00705532">
        <w:rPr>
          <w:rFonts w:ascii="Times New Roman" w:hAnsi="Times New Roman" w:cs="Times New Roman"/>
          <w:lang w:val="bg-BG"/>
        </w:rPr>
        <w:t xml:space="preserve">, </w:t>
      </w:r>
      <w:r w:rsidR="00765ED1">
        <w:rPr>
          <w:rFonts w:ascii="Times New Roman" w:hAnsi="Times New Roman" w:cs="Times New Roman"/>
        </w:rPr>
        <w:t>elastography and etc.</w:t>
      </w:r>
    </w:p>
    <w:p w14:paraId="5B37FB64" w14:textId="43DADFEC" w:rsidR="00705532" w:rsidRDefault="00765ED1" w:rsidP="007D58B6">
      <w:pPr>
        <w:ind w:right="-64"/>
        <w:jc w:val="both"/>
        <w:rPr>
          <w:rFonts w:ascii="Times New Roman" w:hAnsi="Times New Roman" w:cs="Times New Roman"/>
          <w:lang w:val="bg-BG"/>
        </w:rPr>
      </w:pPr>
      <w:r>
        <w:rPr>
          <w:rFonts w:ascii="Times New Roman" w:hAnsi="Times New Roman" w:cs="Times New Roman"/>
        </w:rPr>
        <w:t>He did two fellowships in India</w:t>
      </w:r>
      <w:r w:rsidR="00705532" w:rsidRPr="00705532">
        <w:rPr>
          <w:rFonts w:ascii="Times New Roman" w:hAnsi="Times New Roman" w:cs="Times New Roman"/>
          <w:lang w:val="bg-BG"/>
        </w:rPr>
        <w:t xml:space="preserve"> (Hands-on Training in ERCP and Endoscopic Ultrasound, Jaswant Rai Super Speciality Hospital, Meerut, India) </w:t>
      </w:r>
      <w:r>
        <w:rPr>
          <w:rFonts w:ascii="Times New Roman" w:hAnsi="Times New Roman" w:cs="Times New Roman"/>
        </w:rPr>
        <w:t>and China</w:t>
      </w:r>
      <w:r w:rsidR="00705532" w:rsidRPr="00705532">
        <w:rPr>
          <w:rFonts w:ascii="Times New Roman" w:hAnsi="Times New Roman" w:cs="Times New Roman"/>
          <w:lang w:val="bg-BG"/>
        </w:rPr>
        <w:t xml:space="preserve"> (Third-space Endoscopy, Zhongshan Hospital, Shanghai, China).  </w:t>
      </w:r>
    </w:p>
    <w:p w14:paraId="642FD558" w14:textId="77777777" w:rsidR="00765ED1" w:rsidRDefault="00765ED1" w:rsidP="007D58B6">
      <w:pPr>
        <w:ind w:right="-64"/>
        <w:jc w:val="both"/>
        <w:rPr>
          <w:rFonts w:ascii="Times New Roman" w:hAnsi="Times New Roman" w:cs="Times New Roman"/>
        </w:rPr>
      </w:pPr>
      <w:r w:rsidRPr="00765ED1">
        <w:rPr>
          <w:rFonts w:ascii="Times New Roman" w:hAnsi="Times New Roman" w:cs="Times New Roman"/>
          <w:lang w:val="bg-BG"/>
        </w:rPr>
        <w:t>In 2019 г. Nikola Boyanov was honored with the award “Doctor of the Year 2019” in the category “Contribution in the development and application of innovative medicine and unique techniques” from the Bulgarian Medical Association.</w:t>
      </w:r>
    </w:p>
    <w:p w14:paraId="7F924105" w14:textId="64260271" w:rsidR="00705532" w:rsidRPr="00765ED1" w:rsidRDefault="00765ED1" w:rsidP="007D58B6">
      <w:pPr>
        <w:ind w:right="-64"/>
        <w:jc w:val="both"/>
        <w:rPr>
          <w:rFonts w:ascii="Times New Roman" w:hAnsi="Times New Roman" w:cs="Times New Roman"/>
        </w:rPr>
      </w:pPr>
      <w:r>
        <w:rPr>
          <w:rFonts w:ascii="Times New Roman" w:hAnsi="Times New Roman" w:cs="Times New Roman"/>
        </w:rPr>
        <w:t>The candidate is fluent in English and German.</w:t>
      </w:r>
    </w:p>
    <w:p w14:paraId="45F16444" w14:textId="77777777" w:rsidR="00E3027F" w:rsidRPr="004B0F4C" w:rsidRDefault="00E3027F" w:rsidP="00BB1583">
      <w:pPr>
        <w:jc w:val="both"/>
        <w:rPr>
          <w:rFonts w:ascii="Times New Roman" w:hAnsi="Times New Roman" w:cs="Times New Roman"/>
          <w:lang w:val="bg-BG"/>
        </w:rPr>
      </w:pPr>
    </w:p>
    <w:p w14:paraId="795ED3EE" w14:textId="57A9646B" w:rsidR="001B3ADD" w:rsidRPr="00765ED1" w:rsidRDefault="00A84295" w:rsidP="00BB1583">
      <w:pPr>
        <w:jc w:val="both"/>
        <w:rPr>
          <w:rFonts w:ascii="Times New Roman" w:hAnsi="Times New Roman" w:cs="Times New Roman"/>
          <w:b/>
        </w:rPr>
      </w:pPr>
      <w:r w:rsidRPr="004B0F4C">
        <w:rPr>
          <w:rFonts w:ascii="Times New Roman" w:hAnsi="Times New Roman" w:cs="Times New Roman"/>
          <w:b/>
          <w:lang w:val="bg-BG"/>
        </w:rPr>
        <w:t>3.</w:t>
      </w:r>
      <w:r w:rsidR="00765ED1">
        <w:rPr>
          <w:rFonts w:ascii="Times New Roman" w:hAnsi="Times New Roman" w:cs="Times New Roman"/>
          <w:b/>
        </w:rPr>
        <w:t>Scientific and academic activity</w:t>
      </w:r>
    </w:p>
    <w:p w14:paraId="4343BACD" w14:textId="083E12B9" w:rsidR="001D5E2B" w:rsidRPr="004B0F4C" w:rsidRDefault="00765ED1" w:rsidP="00BB1583">
      <w:pPr>
        <w:jc w:val="both"/>
        <w:rPr>
          <w:rFonts w:ascii="Times New Roman" w:hAnsi="Times New Roman" w:cs="Times New Roman"/>
          <w:bCs/>
          <w:lang w:val="bg-BG"/>
        </w:rPr>
      </w:pPr>
      <w:r>
        <w:rPr>
          <w:rFonts w:ascii="Times New Roman" w:hAnsi="Times New Roman" w:cs="Times New Roman"/>
          <w:bCs/>
        </w:rPr>
        <w:t>The s</w:t>
      </w:r>
      <w:r w:rsidRPr="00765ED1">
        <w:rPr>
          <w:rFonts w:ascii="Times New Roman" w:hAnsi="Times New Roman" w:cs="Times New Roman"/>
          <w:bCs/>
          <w:lang w:val="bg-BG"/>
        </w:rPr>
        <w:t>cientific indicators</w:t>
      </w:r>
      <w:r w:rsidRPr="00765ED1">
        <w:rPr>
          <w:rFonts w:ascii="Times New Roman" w:hAnsi="Times New Roman" w:cs="Times New Roman"/>
          <w:bCs/>
          <w:lang w:val="bg-BG"/>
        </w:rPr>
        <w:t xml:space="preserve"> </w:t>
      </w:r>
      <w:r>
        <w:rPr>
          <w:rFonts w:ascii="Times New Roman" w:hAnsi="Times New Roman" w:cs="Times New Roman"/>
          <w:bCs/>
        </w:rPr>
        <w:t xml:space="preserve">of Nikola Boyanov </w:t>
      </w:r>
      <w:r w:rsidRPr="00765ED1">
        <w:rPr>
          <w:rFonts w:ascii="Times New Roman" w:hAnsi="Times New Roman" w:cs="Times New Roman"/>
          <w:bCs/>
        </w:rPr>
        <w:t>correspond to</w:t>
      </w:r>
      <w:r w:rsidR="001D5E2B" w:rsidRPr="004B0F4C">
        <w:rPr>
          <w:rFonts w:ascii="Times New Roman" w:hAnsi="Times New Roman" w:cs="Times New Roman"/>
          <w:bCs/>
          <w:lang w:val="bg-BG"/>
        </w:rPr>
        <w:t xml:space="preserve"> </w:t>
      </w:r>
      <w:r>
        <w:rPr>
          <w:rFonts w:ascii="Times New Roman" w:hAnsi="Times New Roman" w:cs="Times New Roman"/>
          <w:bCs/>
        </w:rPr>
        <w:t>the requirements of the Scientific council of UMHAT “Sofiamed”</w:t>
      </w:r>
      <w:r w:rsidR="001E3A15">
        <w:rPr>
          <w:rFonts w:ascii="Times New Roman" w:hAnsi="Times New Roman" w:cs="Times New Roman"/>
          <w:bCs/>
          <w:lang w:val="bg-BG"/>
        </w:rPr>
        <w:t xml:space="preserve">, </w:t>
      </w:r>
      <w:r w:rsidR="001E3A15">
        <w:rPr>
          <w:rFonts w:ascii="Times New Roman" w:hAnsi="Times New Roman" w:cs="Times New Roman"/>
          <w:bCs/>
        </w:rPr>
        <w:t xml:space="preserve">that are reflected in </w:t>
      </w:r>
      <w:r w:rsidR="001E3A15" w:rsidRPr="001E3A15">
        <w:rPr>
          <w:rFonts w:ascii="Times New Roman" w:hAnsi="Times New Roman" w:cs="Times New Roman"/>
          <w:bCs/>
        </w:rPr>
        <w:t xml:space="preserve">the Law for the development of the academic staff </w:t>
      </w:r>
      <w:r w:rsidR="00CC2282" w:rsidRPr="004B0F4C">
        <w:rPr>
          <w:rFonts w:ascii="Times New Roman" w:hAnsi="Times New Roman" w:cs="Times New Roman"/>
          <w:bCs/>
          <w:lang w:val="bg-BG"/>
        </w:rPr>
        <w:t>(</w:t>
      </w:r>
      <w:r w:rsidR="001E3A15">
        <w:rPr>
          <w:rFonts w:ascii="Times New Roman" w:hAnsi="Times New Roman" w:cs="Times New Roman"/>
          <w:bCs/>
        </w:rPr>
        <w:t xml:space="preserve">Anex </w:t>
      </w:r>
      <w:r w:rsidR="00CC2282" w:rsidRPr="004B0F4C">
        <w:rPr>
          <w:rFonts w:ascii="Times New Roman" w:hAnsi="Times New Roman" w:cs="Times New Roman"/>
          <w:bCs/>
          <w:lang w:val="bg-BG"/>
        </w:rPr>
        <w:t>1).</w:t>
      </w:r>
    </w:p>
    <w:p w14:paraId="12285951" w14:textId="37142388" w:rsidR="00CC2282" w:rsidRPr="004B0F4C" w:rsidRDefault="001E3A15" w:rsidP="00BB1583">
      <w:pPr>
        <w:jc w:val="both"/>
        <w:rPr>
          <w:rFonts w:ascii="Times New Roman" w:hAnsi="Times New Roman" w:cs="Times New Roman"/>
          <w:bCs/>
          <w:lang w:val="bg-BG"/>
        </w:rPr>
      </w:pPr>
      <w:r>
        <w:rPr>
          <w:rFonts w:ascii="Times New Roman" w:hAnsi="Times New Roman" w:cs="Times New Roman"/>
          <w:bCs/>
        </w:rPr>
        <w:t>He presented one monography, on a topic different to the topic of his dissertational work</w:t>
      </w:r>
      <w:r w:rsidR="00CC2282" w:rsidRPr="004B0F4C">
        <w:rPr>
          <w:rFonts w:ascii="Times New Roman" w:hAnsi="Times New Roman" w:cs="Times New Roman"/>
          <w:bCs/>
          <w:lang w:val="bg-BG"/>
        </w:rPr>
        <w:t>– „</w:t>
      </w:r>
      <w:r>
        <w:rPr>
          <w:rFonts w:ascii="Times New Roman" w:hAnsi="Times New Roman" w:cs="Times New Roman"/>
          <w:bCs/>
        </w:rPr>
        <w:t>Peroral endoscopic myotomy for achalasia</w:t>
      </w:r>
      <w:r w:rsidR="00CC2282" w:rsidRPr="004B0F4C">
        <w:rPr>
          <w:rFonts w:ascii="Times New Roman" w:hAnsi="Times New Roman" w:cs="Times New Roman"/>
          <w:bCs/>
          <w:lang w:val="bg-BG"/>
        </w:rPr>
        <w:t>“</w:t>
      </w:r>
      <w:r w:rsidR="00705532">
        <w:rPr>
          <w:rFonts w:ascii="Times New Roman" w:hAnsi="Times New Roman" w:cs="Times New Roman"/>
          <w:bCs/>
          <w:lang w:val="bg-BG"/>
        </w:rPr>
        <w:t>.</w:t>
      </w:r>
    </w:p>
    <w:p w14:paraId="3173C93A" w14:textId="77777777" w:rsidR="001E3A15" w:rsidRDefault="001E3A15" w:rsidP="001E3A15">
      <w:pPr>
        <w:ind w:right="-64"/>
        <w:jc w:val="both"/>
        <w:rPr>
          <w:rFonts w:ascii="Times New Roman" w:hAnsi="Times New Roman" w:cs="Times New Roman"/>
        </w:rPr>
      </w:pPr>
      <w:r>
        <w:rPr>
          <w:rFonts w:ascii="Times New Roman" w:hAnsi="Times New Roman" w:cs="Times New Roman"/>
        </w:rPr>
        <w:t>In this contest</w:t>
      </w:r>
      <w:r w:rsidR="00005082" w:rsidRPr="004B0F4C">
        <w:rPr>
          <w:rFonts w:ascii="Times New Roman" w:hAnsi="Times New Roman" w:cs="Times New Roman"/>
          <w:lang w:val="bg-BG"/>
        </w:rPr>
        <w:t xml:space="preserve"> </w:t>
      </w:r>
      <w:r>
        <w:rPr>
          <w:rFonts w:ascii="Times New Roman" w:hAnsi="Times New Roman" w:cs="Times New Roman"/>
        </w:rPr>
        <w:t>Nikola Boyanov</w:t>
      </w:r>
      <w:r w:rsidR="00005082" w:rsidRPr="004B0F4C">
        <w:rPr>
          <w:rFonts w:ascii="Times New Roman" w:hAnsi="Times New Roman" w:cs="Times New Roman"/>
          <w:lang w:val="bg-BG"/>
        </w:rPr>
        <w:t xml:space="preserve"> </w:t>
      </w:r>
      <w:r>
        <w:rPr>
          <w:rFonts w:ascii="Times New Roman" w:hAnsi="Times New Roman" w:cs="Times New Roman"/>
        </w:rPr>
        <w:t>participates with 36 scientific works</w:t>
      </w:r>
      <w:r w:rsidR="00817EC6" w:rsidRPr="004B0F4C">
        <w:rPr>
          <w:rFonts w:ascii="Times New Roman" w:hAnsi="Times New Roman" w:cs="Times New Roman"/>
          <w:lang w:val="bg-BG"/>
        </w:rPr>
        <w:t xml:space="preserve"> – </w:t>
      </w:r>
      <w:r>
        <w:rPr>
          <w:rFonts w:ascii="Times New Roman" w:hAnsi="Times New Roman" w:cs="Times New Roman"/>
        </w:rPr>
        <w:t xml:space="preserve">publications in national and international journals, participations in national and foreign forums, as </w:t>
      </w:r>
    </w:p>
    <w:p w14:paraId="56DDC0E4" w14:textId="15A17BBB" w:rsidR="00CC2282" w:rsidRPr="001E3A15" w:rsidRDefault="00F23C2F" w:rsidP="001E3A15">
      <w:pPr>
        <w:pStyle w:val="ListParagraph"/>
        <w:numPr>
          <w:ilvl w:val="0"/>
          <w:numId w:val="3"/>
        </w:numPr>
        <w:ind w:right="-64"/>
        <w:jc w:val="both"/>
        <w:rPr>
          <w:rFonts w:ascii="Times New Roman" w:hAnsi="Times New Roman" w:cs="Times New Roman"/>
          <w:lang w:val="bg-BG"/>
        </w:rPr>
      </w:pPr>
      <w:r w:rsidRPr="001E3A15">
        <w:rPr>
          <w:rFonts w:ascii="Times New Roman" w:hAnsi="Times New Roman" w:cs="Times New Roman"/>
          <w:lang w:val="bg-BG"/>
        </w:rPr>
        <w:t>15</w:t>
      </w:r>
      <w:r w:rsidR="00CC2282" w:rsidRPr="001E3A15">
        <w:rPr>
          <w:rFonts w:ascii="Times New Roman" w:hAnsi="Times New Roman" w:cs="Times New Roman"/>
          <w:lang w:val="bg-BG"/>
        </w:rPr>
        <w:t xml:space="preserve"> </w:t>
      </w:r>
      <w:r w:rsidR="001E3A15">
        <w:rPr>
          <w:rFonts w:ascii="Times New Roman" w:hAnsi="Times New Roman" w:cs="Times New Roman"/>
        </w:rPr>
        <w:t xml:space="preserve">publications in journals, that are indexed in the data bases </w:t>
      </w:r>
      <w:r w:rsidR="00CC2282" w:rsidRPr="001E3A15">
        <w:rPr>
          <w:rFonts w:ascii="Times New Roman" w:hAnsi="Times New Roman" w:cs="Times New Roman"/>
          <w:lang w:val="en-GB"/>
        </w:rPr>
        <w:t>Scopus</w:t>
      </w:r>
      <w:r w:rsidR="00CC2282" w:rsidRPr="001E3A15">
        <w:rPr>
          <w:rFonts w:ascii="Times New Roman" w:hAnsi="Times New Roman" w:cs="Times New Roman"/>
          <w:lang w:val="bg-BG"/>
        </w:rPr>
        <w:t xml:space="preserve"> </w:t>
      </w:r>
      <w:r w:rsidR="001E3A15">
        <w:rPr>
          <w:rFonts w:ascii="Times New Roman" w:hAnsi="Times New Roman" w:cs="Times New Roman"/>
        </w:rPr>
        <w:t>or/and</w:t>
      </w:r>
      <w:r w:rsidR="00CC2282" w:rsidRPr="001E3A15">
        <w:rPr>
          <w:rFonts w:ascii="Times New Roman" w:hAnsi="Times New Roman" w:cs="Times New Roman"/>
          <w:lang w:val="bg-BG"/>
        </w:rPr>
        <w:t xml:space="preserve"> </w:t>
      </w:r>
      <w:r w:rsidR="00CC2282" w:rsidRPr="001E3A15">
        <w:rPr>
          <w:rFonts w:ascii="Times New Roman" w:hAnsi="Times New Roman" w:cs="Times New Roman"/>
          <w:lang w:val="en-GB"/>
        </w:rPr>
        <w:t>Web</w:t>
      </w:r>
      <w:r w:rsidR="00CC2282" w:rsidRPr="001E3A15">
        <w:rPr>
          <w:rFonts w:ascii="Times New Roman" w:hAnsi="Times New Roman" w:cs="Times New Roman"/>
          <w:lang w:val="bg-BG"/>
        </w:rPr>
        <w:t xml:space="preserve"> </w:t>
      </w:r>
      <w:r w:rsidR="00CC2282" w:rsidRPr="001E3A15">
        <w:rPr>
          <w:rFonts w:ascii="Times New Roman" w:hAnsi="Times New Roman" w:cs="Times New Roman"/>
          <w:lang w:val="en-GB"/>
        </w:rPr>
        <w:t>Of</w:t>
      </w:r>
      <w:r w:rsidR="00CC2282" w:rsidRPr="001E3A15">
        <w:rPr>
          <w:rFonts w:ascii="Times New Roman" w:hAnsi="Times New Roman" w:cs="Times New Roman"/>
          <w:lang w:val="bg-BG"/>
        </w:rPr>
        <w:t xml:space="preserve"> </w:t>
      </w:r>
      <w:r w:rsidR="00CC2282" w:rsidRPr="001E3A15">
        <w:rPr>
          <w:rFonts w:ascii="Times New Roman" w:hAnsi="Times New Roman" w:cs="Times New Roman"/>
          <w:lang w:val="en-GB"/>
        </w:rPr>
        <w:t>Science</w:t>
      </w:r>
    </w:p>
    <w:p w14:paraId="338374A4" w14:textId="13A70815" w:rsidR="00CC2282" w:rsidRPr="004B0F4C" w:rsidRDefault="00F23C2F" w:rsidP="00CC228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lang w:val="bg-BG"/>
        </w:rPr>
        <w:t>5</w:t>
      </w:r>
      <w:r w:rsidR="00CC2282" w:rsidRPr="004B0F4C">
        <w:rPr>
          <w:rFonts w:ascii="Times New Roman" w:hAnsi="Times New Roman" w:cs="Times New Roman"/>
          <w:lang w:val="bg-BG"/>
        </w:rPr>
        <w:t xml:space="preserve"> </w:t>
      </w:r>
      <w:r w:rsidR="001E3A15">
        <w:rPr>
          <w:rFonts w:ascii="Times New Roman" w:hAnsi="Times New Roman" w:cs="Times New Roman"/>
        </w:rPr>
        <w:t>publications in non-indexed journals</w:t>
      </w:r>
      <w:r>
        <w:rPr>
          <w:rFonts w:ascii="Times New Roman" w:hAnsi="Times New Roman" w:cs="Times New Roman"/>
          <w:lang w:val="bg-BG"/>
        </w:rPr>
        <w:t xml:space="preserve"> </w:t>
      </w:r>
      <w:r w:rsidR="00CC2282" w:rsidRPr="004B0F4C">
        <w:rPr>
          <w:rFonts w:ascii="Times New Roman" w:hAnsi="Times New Roman" w:cs="Times New Roman"/>
          <w:lang w:val="bg-BG"/>
        </w:rPr>
        <w:t xml:space="preserve"> </w:t>
      </w:r>
    </w:p>
    <w:p w14:paraId="53CF3104" w14:textId="602A7E4D" w:rsidR="001E3A15" w:rsidRPr="001E3A15" w:rsidRDefault="00F23C2F" w:rsidP="00CC2282">
      <w:pPr>
        <w:pStyle w:val="ListParagraph"/>
        <w:numPr>
          <w:ilvl w:val="0"/>
          <w:numId w:val="3"/>
        </w:numPr>
        <w:ind w:right="-64"/>
        <w:jc w:val="both"/>
        <w:rPr>
          <w:rFonts w:ascii="Times New Roman" w:hAnsi="Times New Roman" w:cs="Times New Roman"/>
          <w:lang w:val="bg-BG"/>
        </w:rPr>
      </w:pPr>
      <w:r w:rsidRPr="001E3A15">
        <w:rPr>
          <w:rFonts w:ascii="Times New Roman" w:hAnsi="Times New Roman" w:cs="Times New Roman"/>
          <w:lang w:val="bg-BG"/>
        </w:rPr>
        <w:t xml:space="preserve">16 </w:t>
      </w:r>
      <w:r w:rsidR="001E3A15" w:rsidRPr="001E3A15">
        <w:rPr>
          <w:rFonts w:ascii="Times New Roman" w:hAnsi="Times New Roman" w:cs="Times New Roman"/>
        </w:rPr>
        <w:t xml:space="preserve">abstracts of reports in periodic journals of collective works, presented on national or foreign forums, conferences or </w:t>
      </w:r>
      <w:r w:rsidR="001E3A15">
        <w:rPr>
          <w:rFonts w:ascii="Times New Roman" w:hAnsi="Times New Roman" w:cs="Times New Roman"/>
        </w:rPr>
        <w:t>sessions.</w:t>
      </w:r>
    </w:p>
    <w:p w14:paraId="66B7FE63" w14:textId="77777777" w:rsidR="001E3A15" w:rsidRPr="001E3A15" w:rsidRDefault="001E3A15" w:rsidP="001E3A15">
      <w:pPr>
        <w:pStyle w:val="ListParagraph"/>
        <w:ind w:right="-64"/>
        <w:jc w:val="both"/>
        <w:rPr>
          <w:rFonts w:ascii="Times New Roman" w:hAnsi="Times New Roman" w:cs="Times New Roman"/>
          <w:lang w:val="bg-BG"/>
        </w:rPr>
      </w:pPr>
    </w:p>
    <w:p w14:paraId="5E9E6282" w14:textId="550DDC3A" w:rsidR="00CC2282" w:rsidRPr="001E3A15" w:rsidRDefault="001E3A15" w:rsidP="001E3A15">
      <w:pPr>
        <w:ind w:right="-64"/>
        <w:jc w:val="both"/>
        <w:rPr>
          <w:rFonts w:ascii="Times New Roman" w:hAnsi="Times New Roman" w:cs="Times New Roman"/>
          <w:lang w:val="bg-BG"/>
        </w:rPr>
      </w:pPr>
      <w:r>
        <w:rPr>
          <w:rFonts w:ascii="Times New Roman" w:hAnsi="Times New Roman" w:cs="Times New Roman"/>
        </w:rPr>
        <w:t xml:space="preserve">The presented scientific works have been cited 26 times in international journals that are indexed in </w:t>
      </w:r>
      <w:r w:rsidR="00F860A2" w:rsidRPr="001E3A15">
        <w:rPr>
          <w:rFonts w:ascii="Times New Roman" w:hAnsi="Times New Roman" w:cs="Times New Roman"/>
        </w:rPr>
        <w:t xml:space="preserve">Scopus </w:t>
      </w:r>
      <w:r>
        <w:rPr>
          <w:rFonts w:ascii="Times New Roman" w:hAnsi="Times New Roman" w:cs="Times New Roman"/>
        </w:rPr>
        <w:t>and/or</w:t>
      </w:r>
      <w:r w:rsidR="00F860A2" w:rsidRPr="001E3A15">
        <w:rPr>
          <w:rFonts w:ascii="Times New Roman" w:hAnsi="Times New Roman" w:cs="Times New Roman"/>
        </w:rPr>
        <w:t xml:space="preserve"> Web of Science</w:t>
      </w:r>
      <w:r w:rsidR="00F860A2" w:rsidRPr="001E3A15">
        <w:rPr>
          <w:rFonts w:ascii="Times New Roman" w:hAnsi="Times New Roman" w:cs="Times New Roman"/>
          <w:lang w:val="bg-BG"/>
        </w:rPr>
        <w:t xml:space="preserve"> </w:t>
      </w:r>
      <w:r>
        <w:rPr>
          <w:rFonts w:ascii="Times New Roman" w:hAnsi="Times New Roman" w:cs="Times New Roman"/>
        </w:rPr>
        <w:t xml:space="preserve">and </w:t>
      </w:r>
      <w:r w:rsidR="00F860A2" w:rsidRPr="001E3A15">
        <w:rPr>
          <w:rFonts w:ascii="Times New Roman" w:hAnsi="Times New Roman" w:cs="Times New Roman"/>
          <w:lang w:val="bg-BG"/>
        </w:rPr>
        <w:t xml:space="preserve">6 </w:t>
      </w:r>
      <w:r>
        <w:rPr>
          <w:rFonts w:ascii="Times New Roman" w:hAnsi="Times New Roman" w:cs="Times New Roman"/>
        </w:rPr>
        <w:t>times in non-indexed journals, monographic or dissertational works.</w:t>
      </w:r>
      <w:r w:rsidR="00F860A2" w:rsidRPr="001E3A15">
        <w:rPr>
          <w:rFonts w:ascii="Times New Roman" w:hAnsi="Times New Roman" w:cs="Times New Roman"/>
          <w:lang w:val="bg-BG"/>
        </w:rPr>
        <w:t xml:space="preserve"> </w:t>
      </w:r>
    </w:p>
    <w:p w14:paraId="589693F7" w14:textId="77777777" w:rsidR="000709F7" w:rsidRPr="004B0F4C" w:rsidRDefault="000709F7" w:rsidP="00CC2282">
      <w:pPr>
        <w:ind w:right="-64"/>
        <w:jc w:val="both"/>
        <w:rPr>
          <w:rFonts w:ascii="Times New Roman" w:hAnsi="Times New Roman" w:cs="Times New Roman"/>
          <w:lang w:val="bg-BG"/>
        </w:rPr>
      </w:pPr>
    </w:p>
    <w:p w14:paraId="49B73C3C" w14:textId="0758365F" w:rsidR="000709F7" w:rsidRPr="004B0F4C" w:rsidRDefault="001E3A15" w:rsidP="00CC2282">
      <w:pPr>
        <w:ind w:right="-64"/>
        <w:jc w:val="both"/>
        <w:rPr>
          <w:rFonts w:ascii="Times New Roman" w:hAnsi="Times New Roman" w:cs="Times New Roman"/>
          <w:lang w:val="bg-BG"/>
        </w:rPr>
      </w:pPr>
      <w:r>
        <w:rPr>
          <w:rFonts w:ascii="Times New Roman" w:hAnsi="Times New Roman" w:cs="Times New Roman"/>
        </w:rPr>
        <w:t>The quality and quantity of his scientific research is in compliance</w:t>
      </w:r>
      <w:r w:rsidR="00EC6ABE">
        <w:rPr>
          <w:rFonts w:ascii="Times New Roman" w:hAnsi="Times New Roman" w:cs="Times New Roman"/>
        </w:rPr>
        <w:t xml:space="preserve"> and partly exceeds the</w:t>
      </w:r>
      <w:r>
        <w:rPr>
          <w:rFonts w:ascii="Times New Roman" w:hAnsi="Times New Roman" w:cs="Times New Roman"/>
        </w:rPr>
        <w:t xml:space="preserve"> requirements for participating in the contest</w:t>
      </w:r>
      <w:r w:rsidR="00EC6ABE">
        <w:rPr>
          <w:rFonts w:ascii="Times New Roman" w:hAnsi="Times New Roman" w:cs="Times New Roman"/>
        </w:rPr>
        <w:t xml:space="preserve">, as far as the National minimum requirements and the requirements of the Scientific council of UMHAT “Sofiamed” are concerned. </w:t>
      </w:r>
    </w:p>
    <w:p w14:paraId="12CD1D33" w14:textId="77777777" w:rsidR="000709F7" w:rsidRPr="004B0F4C" w:rsidRDefault="000709F7" w:rsidP="00CC2282">
      <w:pPr>
        <w:ind w:right="-64"/>
        <w:jc w:val="both"/>
        <w:rPr>
          <w:rFonts w:ascii="Times New Roman" w:hAnsi="Times New Roman" w:cs="Times New Roman"/>
          <w:lang w:val="bg-BG"/>
        </w:rPr>
      </w:pPr>
    </w:p>
    <w:p w14:paraId="49E61142" w14:textId="54C96D3F" w:rsidR="000709F7" w:rsidRDefault="00EC6ABE" w:rsidP="00CC2282">
      <w:pPr>
        <w:ind w:right="-64"/>
        <w:jc w:val="both"/>
        <w:rPr>
          <w:rFonts w:ascii="Times New Roman" w:hAnsi="Times New Roman" w:cs="Times New Roman"/>
          <w:lang w:val="bg-BG"/>
        </w:rPr>
      </w:pPr>
      <w:r>
        <w:rPr>
          <w:rFonts w:ascii="Times New Roman" w:hAnsi="Times New Roman" w:cs="Times New Roman"/>
        </w:rPr>
        <w:t xml:space="preserve">From the </w:t>
      </w:r>
      <w:r w:rsidRPr="00EC6ABE">
        <w:rPr>
          <w:rFonts w:ascii="Times New Roman" w:hAnsi="Times New Roman" w:cs="Times New Roman"/>
        </w:rPr>
        <w:t>indicators</w:t>
      </w:r>
      <w:r>
        <w:rPr>
          <w:rFonts w:ascii="Times New Roman" w:hAnsi="Times New Roman" w:cs="Times New Roman"/>
        </w:rPr>
        <w:t xml:space="preserve"> of group A, the minimum of 50 points is met</w:t>
      </w:r>
      <w:r w:rsidR="000709F7" w:rsidRPr="004B0F4C">
        <w:rPr>
          <w:rFonts w:ascii="Times New Roman" w:hAnsi="Times New Roman" w:cs="Times New Roman"/>
          <w:lang w:val="bg-BG"/>
        </w:rPr>
        <w:t xml:space="preserve">. </w:t>
      </w:r>
      <w:r>
        <w:rPr>
          <w:rFonts w:ascii="Times New Roman" w:hAnsi="Times New Roman" w:cs="Times New Roman"/>
        </w:rPr>
        <w:t xml:space="preserve">The indicators from group </w:t>
      </w:r>
      <w:r w:rsidR="000709F7" w:rsidRPr="004B0F4C">
        <w:rPr>
          <w:rFonts w:ascii="Times New Roman" w:hAnsi="Times New Roman" w:cs="Times New Roman"/>
          <w:lang w:val="bg-BG"/>
        </w:rPr>
        <w:t xml:space="preserve">Б </w:t>
      </w:r>
      <w:r w:rsidRPr="00EC6ABE">
        <w:rPr>
          <w:rFonts w:ascii="Times New Roman" w:hAnsi="Times New Roman" w:cs="Times New Roman"/>
          <w:lang w:val="bg-BG"/>
        </w:rPr>
        <w:t>are not applicable</w:t>
      </w:r>
      <w:r w:rsidR="000709F7" w:rsidRPr="004B0F4C">
        <w:rPr>
          <w:rFonts w:ascii="Times New Roman" w:hAnsi="Times New Roman" w:cs="Times New Roman"/>
          <w:lang w:val="bg-BG"/>
        </w:rPr>
        <w:t xml:space="preserve">. </w:t>
      </w:r>
      <w:r>
        <w:rPr>
          <w:rFonts w:ascii="Times New Roman" w:hAnsi="Times New Roman" w:cs="Times New Roman"/>
        </w:rPr>
        <w:t>The minimum of</w:t>
      </w:r>
      <w:r w:rsidR="000709F7" w:rsidRPr="004B0F4C">
        <w:rPr>
          <w:rFonts w:ascii="Times New Roman" w:hAnsi="Times New Roman" w:cs="Times New Roman"/>
          <w:lang w:val="bg-BG"/>
        </w:rPr>
        <w:t xml:space="preserve">100 </w:t>
      </w:r>
      <w:r>
        <w:rPr>
          <w:rFonts w:ascii="Times New Roman" w:hAnsi="Times New Roman" w:cs="Times New Roman"/>
        </w:rPr>
        <w:t>points for indicator group</w:t>
      </w:r>
      <w:r w:rsidR="000709F7" w:rsidRPr="004B0F4C">
        <w:rPr>
          <w:rFonts w:ascii="Times New Roman" w:hAnsi="Times New Roman" w:cs="Times New Roman"/>
          <w:lang w:val="bg-BG"/>
        </w:rPr>
        <w:t xml:space="preserve"> В </w:t>
      </w:r>
      <w:r>
        <w:rPr>
          <w:rFonts w:ascii="Times New Roman" w:hAnsi="Times New Roman" w:cs="Times New Roman"/>
        </w:rPr>
        <w:t>are met with</w:t>
      </w:r>
      <w:r w:rsidR="000709F7" w:rsidRPr="004B0F4C">
        <w:rPr>
          <w:rFonts w:ascii="Times New Roman" w:hAnsi="Times New Roman" w:cs="Times New Roman"/>
          <w:lang w:val="bg-BG"/>
        </w:rPr>
        <w:t xml:space="preserve"> 10</w:t>
      </w:r>
      <w:r w:rsidR="00F860A2">
        <w:rPr>
          <w:rFonts w:ascii="Times New Roman" w:hAnsi="Times New Roman" w:cs="Times New Roman"/>
          <w:lang w:val="bg-BG"/>
        </w:rPr>
        <w:t xml:space="preserve">0 </w:t>
      </w:r>
      <w:r>
        <w:rPr>
          <w:rFonts w:ascii="Times New Roman" w:hAnsi="Times New Roman" w:cs="Times New Roman"/>
        </w:rPr>
        <w:t>points.</w:t>
      </w:r>
      <w:r w:rsidR="000709F7" w:rsidRPr="004B0F4C">
        <w:rPr>
          <w:rFonts w:ascii="Times New Roman" w:hAnsi="Times New Roman" w:cs="Times New Roman"/>
          <w:lang w:val="bg-BG"/>
        </w:rPr>
        <w:t xml:space="preserve"> </w:t>
      </w:r>
      <w:r>
        <w:rPr>
          <w:rFonts w:ascii="Times New Roman" w:hAnsi="Times New Roman" w:cs="Times New Roman"/>
        </w:rPr>
        <w:t>Group</w:t>
      </w:r>
      <w:r w:rsidR="000709F7" w:rsidRPr="004B0F4C">
        <w:rPr>
          <w:rFonts w:ascii="Times New Roman" w:hAnsi="Times New Roman" w:cs="Times New Roman"/>
          <w:lang w:val="bg-BG"/>
        </w:rPr>
        <w:t xml:space="preserve"> Г – </w:t>
      </w:r>
      <w:r>
        <w:rPr>
          <w:rFonts w:ascii="Times New Roman" w:hAnsi="Times New Roman" w:cs="Times New Roman"/>
        </w:rPr>
        <w:t xml:space="preserve">the minimum of 200 points is met with </w:t>
      </w:r>
      <w:r w:rsidR="000709F7" w:rsidRPr="004B0F4C">
        <w:rPr>
          <w:rFonts w:ascii="Times New Roman" w:hAnsi="Times New Roman" w:cs="Times New Roman"/>
          <w:lang w:val="bg-BG"/>
        </w:rPr>
        <w:t>2</w:t>
      </w:r>
      <w:r w:rsidR="00F860A2">
        <w:rPr>
          <w:rFonts w:ascii="Times New Roman" w:hAnsi="Times New Roman" w:cs="Times New Roman"/>
          <w:lang w:val="bg-BG"/>
        </w:rPr>
        <w:t>28</w:t>
      </w:r>
      <w:r w:rsidR="000709F7" w:rsidRPr="004B0F4C">
        <w:rPr>
          <w:rFonts w:ascii="Times New Roman" w:hAnsi="Times New Roman" w:cs="Times New Roman"/>
          <w:lang w:val="bg-BG"/>
        </w:rPr>
        <w:t xml:space="preserve">.4 </w:t>
      </w:r>
      <w:r>
        <w:rPr>
          <w:rFonts w:ascii="Times New Roman" w:hAnsi="Times New Roman" w:cs="Times New Roman"/>
        </w:rPr>
        <w:t xml:space="preserve">and group </w:t>
      </w:r>
      <w:r w:rsidR="000709F7" w:rsidRPr="004B0F4C">
        <w:rPr>
          <w:rFonts w:ascii="Times New Roman" w:hAnsi="Times New Roman" w:cs="Times New Roman"/>
          <w:lang w:val="bg-BG"/>
        </w:rPr>
        <w:t xml:space="preserve">Д- </w:t>
      </w:r>
      <w:r w:rsidR="00F860A2">
        <w:rPr>
          <w:rFonts w:ascii="Times New Roman" w:hAnsi="Times New Roman" w:cs="Times New Roman"/>
          <w:lang w:val="bg-BG"/>
        </w:rPr>
        <w:t>430</w:t>
      </w:r>
      <w:r w:rsidR="000709F7" w:rsidRPr="004B0F4C">
        <w:rPr>
          <w:rFonts w:ascii="Times New Roman" w:hAnsi="Times New Roman" w:cs="Times New Roman"/>
          <w:lang w:val="bg-BG"/>
        </w:rPr>
        <w:t xml:space="preserve"> </w:t>
      </w:r>
      <w:r>
        <w:rPr>
          <w:rFonts w:ascii="Times New Roman" w:hAnsi="Times New Roman" w:cs="Times New Roman"/>
        </w:rPr>
        <w:t>points with a minimum of 50 points</w:t>
      </w:r>
      <w:r w:rsidR="000709F7" w:rsidRPr="004B0F4C">
        <w:rPr>
          <w:rFonts w:ascii="Times New Roman" w:hAnsi="Times New Roman" w:cs="Times New Roman"/>
          <w:lang w:val="bg-BG"/>
        </w:rPr>
        <w:t xml:space="preserve">. </w:t>
      </w:r>
      <w:r>
        <w:rPr>
          <w:rFonts w:ascii="Times New Roman" w:hAnsi="Times New Roman" w:cs="Times New Roman"/>
        </w:rPr>
        <w:t xml:space="preserve">Group </w:t>
      </w:r>
      <w:r w:rsidR="00F860A2">
        <w:rPr>
          <w:rFonts w:ascii="Times New Roman" w:hAnsi="Times New Roman" w:cs="Times New Roman"/>
          <w:lang w:val="bg-BG"/>
        </w:rPr>
        <w:t>Е – 115</w:t>
      </w:r>
      <w:r>
        <w:rPr>
          <w:rFonts w:ascii="Times New Roman" w:hAnsi="Times New Roman" w:cs="Times New Roman"/>
        </w:rPr>
        <w:t xml:space="preserve">p. with a minimum of </w:t>
      </w:r>
      <w:r w:rsidR="00F860A2">
        <w:rPr>
          <w:rFonts w:ascii="Times New Roman" w:hAnsi="Times New Roman" w:cs="Times New Roman"/>
          <w:lang w:val="bg-BG"/>
        </w:rPr>
        <w:t>6</w:t>
      </w:r>
      <w:r>
        <w:rPr>
          <w:rFonts w:ascii="Times New Roman" w:hAnsi="Times New Roman" w:cs="Times New Roman"/>
        </w:rPr>
        <w:t>0 points and group</w:t>
      </w:r>
      <w:r w:rsidR="00F860A2">
        <w:rPr>
          <w:rFonts w:ascii="Times New Roman" w:hAnsi="Times New Roman" w:cs="Times New Roman"/>
          <w:lang w:val="bg-BG"/>
        </w:rPr>
        <w:t xml:space="preserve"> Ж – 217,5 </w:t>
      </w:r>
      <w:r>
        <w:rPr>
          <w:rFonts w:ascii="Times New Roman" w:hAnsi="Times New Roman" w:cs="Times New Roman"/>
        </w:rPr>
        <w:t>with a minimum of</w:t>
      </w:r>
      <w:r w:rsidR="00F860A2">
        <w:rPr>
          <w:rFonts w:ascii="Times New Roman" w:hAnsi="Times New Roman" w:cs="Times New Roman"/>
          <w:lang w:val="bg-BG"/>
        </w:rPr>
        <w:t xml:space="preserve"> 100</w:t>
      </w:r>
      <w:r>
        <w:rPr>
          <w:rFonts w:ascii="Times New Roman" w:hAnsi="Times New Roman" w:cs="Times New Roman"/>
        </w:rPr>
        <w:t xml:space="preserve"> points. The sum of the points of the candidate is </w:t>
      </w:r>
      <w:r w:rsidR="00F860A2">
        <w:rPr>
          <w:rFonts w:ascii="Times New Roman" w:hAnsi="Times New Roman" w:cs="Times New Roman"/>
          <w:lang w:val="bg-BG"/>
        </w:rPr>
        <w:t>1141</w:t>
      </w:r>
      <w:r w:rsidR="000709F7" w:rsidRPr="004B0F4C">
        <w:rPr>
          <w:rFonts w:ascii="Times New Roman" w:hAnsi="Times New Roman" w:cs="Times New Roman"/>
          <w:lang w:val="bg-BG"/>
        </w:rPr>
        <w:t xml:space="preserve"> </w:t>
      </w:r>
      <w:r>
        <w:rPr>
          <w:rFonts w:ascii="Times New Roman" w:hAnsi="Times New Roman" w:cs="Times New Roman"/>
        </w:rPr>
        <w:t>compared to the minimum requirement of</w:t>
      </w:r>
      <w:r w:rsidR="000709F7" w:rsidRPr="004B0F4C">
        <w:rPr>
          <w:rFonts w:ascii="Times New Roman" w:hAnsi="Times New Roman" w:cs="Times New Roman"/>
          <w:lang w:val="bg-BG"/>
        </w:rPr>
        <w:t xml:space="preserve"> </w:t>
      </w:r>
      <w:r w:rsidR="00F860A2">
        <w:rPr>
          <w:rFonts w:ascii="Times New Roman" w:hAnsi="Times New Roman" w:cs="Times New Roman"/>
          <w:lang w:val="bg-BG"/>
        </w:rPr>
        <w:t>560</w:t>
      </w:r>
      <w:r w:rsidR="000709F7" w:rsidRPr="004B0F4C">
        <w:rPr>
          <w:rFonts w:ascii="Times New Roman" w:hAnsi="Times New Roman" w:cs="Times New Roman"/>
          <w:lang w:val="bg-BG"/>
        </w:rPr>
        <w:t xml:space="preserve"> </w:t>
      </w:r>
      <w:r>
        <w:rPr>
          <w:rFonts w:ascii="Times New Roman" w:hAnsi="Times New Roman" w:cs="Times New Roman"/>
        </w:rPr>
        <w:t>points</w:t>
      </w:r>
      <w:r w:rsidR="000709F7" w:rsidRPr="004B0F4C">
        <w:rPr>
          <w:rFonts w:ascii="Times New Roman" w:hAnsi="Times New Roman" w:cs="Times New Roman"/>
          <w:lang w:val="bg-BG"/>
        </w:rPr>
        <w:t>.</w:t>
      </w:r>
    </w:p>
    <w:p w14:paraId="0ABEDFC7" w14:textId="77777777" w:rsidR="00F860A2" w:rsidRDefault="00F860A2" w:rsidP="00CC2282">
      <w:pPr>
        <w:ind w:right="-64"/>
        <w:jc w:val="both"/>
        <w:rPr>
          <w:rFonts w:ascii="Times New Roman" w:hAnsi="Times New Roman" w:cs="Times New Roman"/>
          <w:lang w:val="bg-BG"/>
        </w:rPr>
      </w:pPr>
    </w:p>
    <w:p w14:paraId="043126DF" w14:textId="77777777" w:rsidR="00F860A2" w:rsidRDefault="00F860A2" w:rsidP="00CC2282">
      <w:pPr>
        <w:ind w:right="-64"/>
        <w:jc w:val="both"/>
        <w:rPr>
          <w:rFonts w:ascii="Times New Roman" w:hAnsi="Times New Roman" w:cs="Times New Roman"/>
          <w:lang w:val="bg-BG"/>
        </w:rPr>
      </w:pPr>
    </w:p>
    <w:p w14:paraId="42D9537C" w14:textId="77777777" w:rsidR="00F860A2" w:rsidRDefault="00F860A2" w:rsidP="00CC2282">
      <w:pPr>
        <w:ind w:right="-64"/>
        <w:jc w:val="both"/>
        <w:rPr>
          <w:rFonts w:ascii="Times New Roman" w:hAnsi="Times New Roman" w:cs="Times New Roman"/>
          <w:lang w:val="bg-BG"/>
        </w:rPr>
      </w:pPr>
    </w:p>
    <w:p w14:paraId="7C21B3C5" w14:textId="77777777" w:rsidR="00F860A2" w:rsidRPr="004B0F4C" w:rsidRDefault="00F860A2" w:rsidP="00CC2282">
      <w:pPr>
        <w:ind w:right="-64"/>
        <w:jc w:val="both"/>
        <w:rPr>
          <w:rFonts w:ascii="Times New Roman" w:hAnsi="Times New Roman" w:cs="Times New Roman"/>
          <w:lang w:val="bg-BG"/>
        </w:rPr>
      </w:pPr>
    </w:p>
    <w:p w14:paraId="22DCD0ED" w14:textId="4D843827" w:rsidR="000709F7" w:rsidRPr="00EC6ABE" w:rsidRDefault="000709F7" w:rsidP="00CC2282">
      <w:pPr>
        <w:ind w:right="-64"/>
        <w:jc w:val="both"/>
        <w:rPr>
          <w:rFonts w:ascii="Times New Roman" w:hAnsi="Times New Roman" w:cs="Times New Roman"/>
          <w:b/>
          <w:bCs/>
        </w:rPr>
      </w:pPr>
      <w:r w:rsidRPr="004B0F4C">
        <w:rPr>
          <w:rFonts w:ascii="Times New Roman" w:hAnsi="Times New Roman" w:cs="Times New Roman"/>
          <w:b/>
          <w:bCs/>
          <w:lang w:val="bg-BG"/>
        </w:rPr>
        <w:lastRenderedPageBreak/>
        <w:t xml:space="preserve">4. </w:t>
      </w:r>
      <w:r w:rsidR="00EC6ABE">
        <w:rPr>
          <w:rFonts w:ascii="Times New Roman" w:hAnsi="Times New Roman" w:cs="Times New Roman"/>
          <w:b/>
          <w:bCs/>
        </w:rPr>
        <w:t>Educational activity</w:t>
      </w:r>
    </w:p>
    <w:p w14:paraId="0E02E5A9" w14:textId="59A1E67C" w:rsidR="00277912" w:rsidRDefault="00EC6ABE" w:rsidP="00CC2282">
      <w:pPr>
        <w:ind w:right="-64"/>
        <w:jc w:val="both"/>
        <w:rPr>
          <w:rFonts w:ascii="Times New Roman" w:hAnsi="Times New Roman" w:cs="Times New Roman"/>
          <w:lang w:val="bg-BG"/>
        </w:rPr>
      </w:pPr>
      <w:r>
        <w:rPr>
          <w:rFonts w:ascii="Times New Roman" w:hAnsi="Times New Roman" w:cs="Times New Roman"/>
        </w:rPr>
        <w:t xml:space="preserve">In the presented academic </w:t>
      </w:r>
      <w:r w:rsidRPr="00EC6ABE">
        <w:rPr>
          <w:rFonts w:ascii="Times New Roman" w:hAnsi="Times New Roman" w:cs="Times New Roman"/>
        </w:rPr>
        <w:t xml:space="preserve">reference, </w:t>
      </w:r>
      <w:r>
        <w:rPr>
          <w:rFonts w:ascii="Times New Roman" w:hAnsi="Times New Roman" w:cs="Times New Roman"/>
        </w:rPr>
        <w:t>Nikola Boyanov’s</w:t>
      </w:r>
      <w:r w:rsidRPr="00EC6ABE">
        <w:rPr>
          <w:rFonts w:ascii="Times New Roman" w:hAnsi="Times New Roman" w:cs="Times New Roman"/>
        </w:rPr>
        <w:t xml:space="preserve"> teaching activity for the academic years of 2021/2022 and 2022/2023 is 164 hours and 173 hours respectively. </w:t>
      </w:r>
    </w:p>
    <w:p w14:paraId="776DBE4A" w14:textId="42B0074F" w:rsidR="000709F7" w:rsidRPr="004B0F4C" w:rsidRDefault="00EC6ABE" w:rsidP="00CC2282">
      <w:pPr>
        <w:ind w:right="-64"/>
        <w:jc w:val="both"/>
        <w:rPr>
          <w:rFonts w:ascii="Times New Roman" w:hAnsi="Times New Roman" w:cs="Times New Roman"/>
          <w:lang w:val="bg-BG"/>
        </w:rPr>
      </w:pPr>
      <w:r>
        <w:rPr>
          <w:rFonts w:ascii="Times New Roman" w:hAnsi="Times New Roman" w:cs="Times New Roman"/>
        </w:rPr>
        <w:t>His educational activity includes:</w:t>
      </w:r>
      <w:r w:rsidR="00277912">
        <w:rPr>
          <w:rFonts w:ascii="Times New Roman" w:hAnsi="Times New Roman" w:cs="Times New Roman"/>
          <w:lang w:val="bg-BG"/>
        </w:rPr>
        <w:t xml:space="preserve"> </w:t>
      </w:r>
    </w:p>
    <w:p w14:paraId="078CFF82" w14:textId="19BE778B" w:rsidR="00277912" w:rsidRDefault="00EC6ABE"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Teaching basic endoscopic skills on a high-fidelity simulator to students of medicine and gastroenterological residents;</w:t>
      </w:r>
    </w:p>
    <w:p w14:paraId="70582E76" w14:textId="7EB1A700" w:rsidR="00EC5712" w:rsidRPr="004B0F4C" w:rsidRDefault="00EC6ABE"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Teaching advanced endoscopic procedures on a virtual reality simulator to gastroenterology residents and specialists</w:t>
      </w:r>
    </w:p>
    <w:p w14:paraId="5D46420A" w14:textId="13D5C9EA" w:rsidR="00EC5712" w:rsidRPr="00EA6FA0" w:rsidRDefault="00EC6ABE" w:rsidP="00EC5712">
      <w:pPr>
        <w:pStyle w:val="ListParagraph"/>
        <w:numPr>
          <w:ilvl w:val="0"/>
          <w:numId w:val="3"/>
        </w:numPr>
        <w:ind w:right="-64"/>
        <w:jc w:val="both"/>
        <w:rPr>
          <w:rFonts w:ascii="Times New Roman" w:hAnsi="Times New Roman" w:cs="Times New Roman"/>
          <w:lang w:val="bg-BG"/>
        </w:rPr>
      </w:pPr>
      <w:r w:rsidRPr="00EA6FA0">
        <w:rPr>
          <w:rFonts w:ascii="Times New Roman" w:hAnsi="Times New Roman" w:cs="Times New Roman"/>
        </w:rPr>
        <w:t xml:space="preserve">Participation in scientific projects and </w:t>
      </w:r>
      <w:r w:rsidR="00EA6FA0" w:rsidRPr="00EA6FA0">
        <w:rPr>
          <w:rFonts w:ascii="Times New Roman" w:hAnsi="Times New Roman" w:cs="Times New Roman"/>
        </w:rPr>
        <w:t>scientific activity related to them</w:t>
      </w:r>
      <w:r w:rsidR="00EA6FA0">
        <w:rPr>
          <w:rFonts w:ascii="Times New Roman" w:hAnsi="Times New Roman" w:cs="Times New Roman"/>
        </w:rPr>
        <w:t>.</w:t>
      </w:r>
    </w:p>
    <w:p w14:paraId="7363D99C" w14:textId="77777777" w:rsidR="00EA6FA0" w:rsidRPr="00EA6FA0" w:rsidRDefault="00EA6FA0" w:rsidP="00EA6FA0">
      <w:pPr>
        <w:pStyle w:val="ListParagraph"/>
        <w:ind w:right="-64"/>
        <w:jc w:val="both"/>
        <w:rPr>
          <w:rFonts w:ascii="Times New Roman" w:hAnsi="Times New Roman" w:cs="Times New Roman"/>
          <w:lang w:val="bg-BG"/>
        </w:rPr>
      </w:pPr>
    </w:p>
    <w:p w14:paraId="34962E6D" w14:textId="796704A2" w:rsidR="00EC5712" w:rsidRPr="00EA6FA0" w:rsidRDefault="00EC5712" w:rsidP="00EC5712">
      <w:pPr>
        <w:ind w:right="-64"/>
        <w:jc w:val="both"/>
        <w:rPr>
          <w:rFonts w:ascii="Times New Roman" w:hAnsi="Times New Roman" w:cs="Times New Roman"/>
          <w:b/>
          <w:bCs/>
        </w:rPr>
      </w:pPr>
      <w:r w:rsidRPr="004B0F4C">
        <w:rPr>
          <w:rFonts w:ascii="Times New Roman" w:hAnsi="Times New Roman" w:cs="Times New Roman"/>
          <w:b/>
          <w:bCs/>
          <w:lang w:val="bg-BG"/>
        </w:rPr>
        <w:t xml:space="preserve">5. </w:t>
      </w:r>
      <w:r w:rsidR="00EA6FA0">
        <w:rPr>
          <w:rFonts w:ascii="Times New Roman" w:hAnsi="Times New Roman" w:cs="Times New Roman"/>
          <w:b/>
          <w:bCs/>
        </w:rPr>
        <w:t>Contributions</w:t>
      </w:r>
    </w:p>
    <w:p w14:paraId="4E6B4865" w14:textId="3C334063" w:rsidR="00EC5712" w:rsidRPr="004B0F4C" w:rsidRDefault="00EA6FA0" w:rsidP="00EC5712">
      <w:pPr>
        <w:ind w:right="-64"/>
        <w:jc w:val="both"/>
        <w:rPr>
          <w:rFonts w:ascii="Times New Roman" w:hAnsi="Times New Roman" w:cs="Times New Roman"/>
          <w:lang w:val="bg-BG"/>
        </w:rPr>
      </w:pPr>
      <w:r>
        <w:rPr>
          <w:rFonts w:ascii="Times New Roman" w:hAnsi="Times New Roman" w:cs="Times New Roman"/>
        </w:rPr>
        <w:t>The main scientific and practical contributions of the candidate that I agree with are:</w:t>
      </w:r>
      <w:r w:rsidR="00EC5712" w:rsidRPr="004B0F4C">
        <w:rPr>
          <w:rFonts w:ascii="Times New Roman" w:hAnsi="Times New Roman" w:cs="Times New Roman"/>
          <w:lang w:val="bg-BG"/>
        </w:rPr>
        <w:t xml:space="preserve"> </w:t>
      </w:r>
    </w:p>
    <w:p w14:paraId="6BA00E8D" w14:textId="0B5F68FA" w:rsidR="00EC5712" w:rsidRPr="004B0F4C" w:rsidRDefault="00EA6FA0"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research of stress measurement felt by novice endoscopists during work on a simulator based on virtual reality, using complex stress indices.</w:t>
      </w:r>
    </w:p>
    <w:p w14:paraId="233E78C0" w14:textId="7CBED5FF" w:rsidR="00EC5712" w:rsidRPr="004B0F4C" w:rsidRDefault="00EA6FA0"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study of the correlation of the level of stress experienced by novice endoscopists and their performance, while working on a simulator based on virtual reality</w:t>
      </w:r>
      <w:r w:rsidR="00277912" w:rsidRPr="00277912">
        <w:rPr>
          <w:rFonts w:ascii="Times New Roman" w:hAnsi="Times New Roman" w:cs="Times New Roman"/>
          <w:lang w:val="bg-BG"/>
        </w:rPr>
        <w:t>.</w:t>
      </w:r>
    </w:p>
    <w:p w14:paraId="436C9B1E" w14:textId="2F2A491E" w:rsidR="00EC5712" w:rsidRDefault="00EA6FA0"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 xml:space="preserve">Performing Peroral endoscopic myotomy for the treatment of achalasia for the first time in Bulgaria. </w:t>
      </w:r>
    </w:p>
    <w:p w14:paraId="63E307CD" w14:textId="5EAE7731" w:rsidR="00F01148" w:rsidRPr="004B0F4C" w:rsidRDefault="00BB376D" w:rsidP="00EC5712">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 xml:space="preserve">The first in Bulgaria endoscopic treatment of Zenker diverticulum, with two variations of Peroral endoscopic myotomy </w:t>
      </w:r>
      <w:r w:rsidR="00F01148" w:rsidRPr="00F01148">
        <w:rPr>
          <w:rFonts w:ascii="Times New Roman" w:hAnsi="Times New Roman" w:cs="Times New Roman"/>
          <w:lang w:val="bg-BG"/>
        </w:rPr>
        <w:t>(Z-POEM</w:t>
      </w:r>
      <w:r>
        <w:rPr>
          <w:rFonts w:ascii="Times New Roman" w:hAnsi="Times New Roman" w:cs="Times New Roman"/>
        </w:rPr>
        <w:t xml:space="preserve"> and septotomy).</w:t>
      </w:r>
    </w:p>
    <w:p w14:paraId="72C38F11" w14:textId="4F26EDD1" w:rsidR="00F01148" w:rsidRDefault="00BB376D" w:rsidP="00B3633C">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first in Bulgaria endoscopic treatment of epiphrenic diverticulum</w:t>
      </w:r>
      <w:r w:rsidR="00F01148" w:rsidRPr="00F01148">
        <w:rPr>
          <w:rFonts w:ascii="Times New Roman" w:hAnsi="Times New Roman" w:cs="Times New Roman"/>
          <w:lang w:val="bg-BG"/>
        </w:rPr>
        <w:t xml:space="preserve"> (D-POEM). </w:t>
      </w:r>
    </w:p>
    <w:p w14:paraId="18E113EF" w14:textId="61501D18" w:rsidR="0038108D" w:rsidRDefault="00BB376D" w:rsidP="00B3633C">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organization and teaching of a course for 30 residents and specialists in Gastroenterology</w:t>
      </w:r>
      <w:r w:rsidR="00F01148" w:rsidRPr="00F01148">
        <w:rPr>
          <w:rFonts w:ascii="Times New Roman" w:hAnsi="Times New Roman" w:cs="Times New Roman"/>
          <w:lang w:val="bg-BG"/>
        </w:rPr>
        <w:t xml:space="preserve"> </w:t>
      </w:r>
      <w:r>
        <w:rPr>
          <w:rFonts w:ascii="Times New Roman" w:hAnsi="Times New Roman" w:cs="Times New Roman"/>
        </w:rPr>
        <w:t>for performing diagnostic and therapeutic endoscopic retrograde cholangiopancreatography on a high-fidelity simulator, as a part of a scientific project in Medical University Plov</w:t>
      </w:r>
      <w:r w:rsidR="00C76991">
        <w:rPr>
          <w:rFonts w:ascii="Times New Roman" w:hAnsi="Times New Roman" w:cs="Times New Roman"/>
        </w:rPr>
        <w:t>di</w:t>
      </w:r>
      <w:r>
        <w:rPr>
          <w:rFonts w:ascii="Times New Roman" w:hAnsi="Times New Roman" w:cs="Times New Roman"/>
        </w:rPr>
        <w:t xml:space="preserve">v </w:t>
      </w:r>
    </w:p>
    <w:p w14:paraId="68D03EC7" w14:textId="42E51E1F" w:rsidR="00F01148" w:rsidRDefault="00C76991" w:rsidP="00B3633C">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contributions with confirmatory character regarding the symptoms and complications in achalasia patients and the efficacy of the POEM reducing their symptoms.</w:t>
      </w:r>
    </w:p>
    <w:p w14:paraId="660637BE" w14:textId="20B47B5A" w:rsidR="00F01148" w:rsidRPr="00F01148" w:rsidRDefault="00C76991" w:rsidP="00B3633C">
      <w:pPr>
        <w:pStyle w:val="ListParagraph"/>
        <w:numPr>
          <w:ilvl w:val="0"/>
          <w:numId w:val="3"/>
        </w:numPr>
        <w:ind w:right="-64"/>
        <w:jc w:val="both"/>
        <w:rPr>
          <w:rFonts w:ascii="Times New Roman" w:hAnsi="Times New Roman" w:cs="Times New Roman"/>
          <w:lang w:val="bg-BG"/>
        </w:rPr>
      </w:pPr>
      <w:r>
        <w:rPr>
          <w:rFonts w:ascii="Times New Roman" w:hAnsi="Times New Roman" w:cs="Times New Roman"/>
        </w:rPr>
        <w:t>The case series of patients that underwent colonic stenting for malignant obstruction of the bowel as a bridge to single stage surgery and their long-term follow-up.</w:t>
      </w:r>
      <w:r w:rsidR="00F01148" w:rsidRPr="00F01148">
        <w:rPr>
          <w:rFonts w:ascii="Times New Roman" w:hAnsi="Times New Roman" w:cs="Times New Roman"/>
          <w:lang w:val="bg-BG"/>
        </w:rPr>
        <w:t xml:space="preserve"> </w:t>
      </w:r>
    </w:p>
    <w:p w14:paraId="0DC6739F" w14:textId="77777777" w:rsidR="0017420A" w:rsidRPr="004B0F4C" w:rsidRDefault="0017420A" w:rsidP="00B3633C">
      <w:pPr>
        <w:ind w:right="-64"/>
        <w:jc w:val="both"/>
        <w:rPr>
          <w:rFonts w:ascii="Times New Roman" w:hAnsi="Times New Roman" w:cs="Times New Roman"/>
          <w:lang w:val="bg-BG"/>
        </w:rPr>
      </w:pPr>
    </w:p>
    <w:p w14:paraId="114E4C4B" w14:textId="21F5E1A0" w:rsidR="0038108D" w:rsidRPr="00C76991" w:rsidRDefault="00C76991" w:rsidP="0038108D">
      <w:pPr>
        <w:tabs>
          <w:tab w:val="num" w:pos="360"/>
        </w:tabs>
        <w:ind w:right="-64"/>
        <w:jc w:val="both"/>
        <w:rPr>
          <w:rFonts w:ascii="Times New Roman" w:hAnsi="Times New Roman" w:cs="Times New Roman"/>
          <w:b/>
        </w:rPr>
      </w:pPr>
      <w:r>
        <w:rPr>
          <w:rFonts w:ascii="Times New Roman" w:hAnsi="Times New Roman" w:cs="Times New Roman"/>
          <w:b/>
        </w:rPr>
        <w:t>Conclusion</w:t>
      </w:r>
    </w:p>
    <w:p w14:paraId="03D18F33" w14:textId="77777777" w:rsidR="00EB2013" w:rsidRPr="004B0F4C" w:rsidRDefault="00EB2013" w:rsidP="00EB2013">
      <w:pPr>
        <w:tabs>
          <w:tab w:val="num" w:pos="360"/>
        </w:tabs>
        <w:ind w:right="-64"/>
        <w:jc w:val="both"/>
        <w:rPr>
          <w:rFonts w:ascii="Times New Roman" w:hAnsi="Times New Roman" w:cs="Times New Roman"/>
          <w:lang w:val="bg-BG"/>
        </w:rPr>
      </w:pPr>
    </w:p>
    <w:p w14:paraId="467D2BB0" w14:textId="5E85C3D8" w:rsidR="00E6389B" w:rsidRDefault="00E6389B" w:rsidP="00E6389B">
      <w:pPr>
        <w:tabs>
          <w:tab w:val="num" w:pos="360"/>
        </w:tabs>
        <w:ind w:right="-64"/>
        <w:jc w:val="both"/>
        <w:rPr>
          <w:rFonts w:ascii="Times New Roman" w:hAnsi="Times New Roman" w:cs="Times New Roman"/>
        </w:rPr>
      </w:pPr>
      <w:r w:rsidRPr="004B0F4C">
        <w:rPr>
          <w:rFonts w:ascii="Times New Roman" w:hAnsi="Times New Roman" w:cs="Times New Roman"/>
          <w:lang w:val="bg-BG"/>
        </w:rPr>
        <w:t xml:space="preserve">        </w:t>
      </w:r>
      <w:r w:rsidR="00C76991">
        <w:rPr>
          <w:rFonts w:ascii="Times New Roman" w:hAnsi="Times New Roman" w:cs="Times New Roman"/>
        </w:rPr>
        <w:t>The quality and quantity of his scientific work, present Nikola Boyanov Boyanov</w:t>
      </w:r>
      <w:r w:rsidRPr="004B0F4C">
        <w:rPr>
          <w:rFonts w:ascii="Times New Roman" w:hAnsi="Times New Roman" w:cs="Times New Roman"/>
          <w:lang w:val="bg-BG"/>
        </w:rPr>
        <w:t xml:space="preserve"> </w:t>
      </w:r>
      <w:r w:rsidR="00C76991">
        <w:rPr>
          <w:rFonts w:ascii="Times New Roman" w:hAnsi="Times New Roman" w:cs="Times New Roman"/>
        </w:rPr>
        <w:t xml:space="preserve">as an established specialist and scientist, with accomplishments in different areas in the gastroenterology filed – interventional gastroenterology and stress measurement in simulative setting. He is a known and well-accepted member of the clinical community in Bulgaria, both for his expert qualities and for his practical skills. </w:t>
      </w:r>
    </w:p>
    <w:p w14:paraId="12FB2895" w14:textId="5F71166C" w:rsidR="00E6389B" w:rsidRDefault="00E6389B" w:rsidP="00E6389B">
      <w:pPr>
        <w:tabs>
          <w:tab w:val="num" w:pos="360"/>
        </w:tabs>
        <w:ind w:right="-64"/>
        <w:jc w:val="both"/>
        <w:rPr>
          <w:rFonts w:ascii="Times New Roman" w:hAnsi="Times New Roman" w:cs="Times New Roman"/>
        </w:rPr>
      </w:pPr>
      <w:r w:rsidRPr="004B0F4C">
        <w:rPr>
          <w:rFonts w:ascii="Times New Roman" w:hAnsi="Times New Roman" w:cs="Times New Roman"/>
          <w:lang w:val="bg-BG"/>
        </w:rPr>
        <w:tab/>
      </w:r>
      <w:r w:rsidR="00C76991">
        <w:rPr>
          <w:rFonts w:ascii="Times New Roman" w:hAnsi="Times New Roman" w:cs="Times New Roman"/>
        </w:rPr>
        <w:t>I consider Nikola Boyanov Boyanov, MD, PhD to</w:t>
      </w:r>
      <w:r w:rsidR="00035337">
        <w:rPr>
          <w:rFonts w:ascii="Times New Roman" w:hAnsi="Times New Roman" w:cs="Times New Roman"/>
        </w:rPr>
        <w:t xml:space="preserve"> be</w:t>
      </w:r>
      <w:r w:rsidR="00035337">
        <w:rPr>
          <w:rFonts w:ascii="Times New Roman" w:hAnsi="Times New Roman" w:cs="Times New Roman"/>
          <w:lang w:val="bg-BG"/>
        </w:rPr>
        <w:t xml:space="preserve"> </w:t>
      </w:r>
      <w:r w:rsidR="00035337">
        <w:rPr>
          <w:rFonts w:ascii="Times New Roman" w:hAnsi="Times New Roman" w:cs="Times New Roman"/>
        </w:rPr>
        <w:t xml:space="preserve">an appropriate and </w:t>
      </w:r>
      <w:r w:rsidR="00035337" w:rsidRPr="00035337">
        <w:rPr>
          <w:rFonts w:ascii="Times New Roman" w:hAnsi="Times New Roman" w:cs="Times New Roman"/>
        </w:rPr>
        <w:t>deserv</w:t>
      </w:r>
      <w:r w:rsidR="00035337">
        <w:rPr>
          <w:rFonts w:ascii="Times New Roman" w:hAnsi="Times New Roman" w:cs="Times New Roman"/>
        </w:rPr>
        <w:t>ing candidate for the position “Associate professor”. I give my positive statement and recommend to the members of the scientific jury to vote positively and to grant the academic position of “Associate professor” in Gastroenterology to Nikola Boyanov Boyanov.</w:t>
      </w:r>
    </w:p>
    <w:p w14:paraId="1F24A599" w14:textId="77777777" w:rsidR="00035337" w:rsidRDefault="00035337" w:rsidP="00E6389B">
      <w:pPr>
        <w:tabs>
          <w:tab w:val="num" w:pos="360"/>
        </w:tabs>
        <w:ind w:right="-64"/>
        <w:jc w:val="both"/>
        <w:rPr>
          <w:rFonts w:ascii="Times New Roman" w:hAnsi="Times New Roman" w:cs="Times New Roman"/>
        </w:rPr>
      </w:pPr>
    </w:p>
    <w:p w14:paraId="5E437232" w14:textId="77777777" w:rsidR="00035337" w:rsidRPr="00035337" w:rsidRDefault="00035337" w:rsidP="00E6389B">
      <w:pPr>
        <w:tabs>
          <w:tab w:val="num" w:pos="360"/>
        </w:tabs>
        <w:ind w:right="-64"/>
        <w:jc w:val="both"/>
        <w:rPr>
          <w:rFonts w:ascii="Times New Roman" w:hAnsi="Times New Roman" w:cs="Times New Roman"/>
        </w:rPr>
      </w:pPr>
    </w:p>
    <w:p w14:paraId="3E3745CE" w14:textId="48DC57B4" w:rsidR="00E6389B" w:rsidRPr="00F01148" w:rsidRDefault="00E6389B" w:rsidP="00F01148">
      <w:pPr>
        <w:tabs>
          <w:tab w:val="num" w:pos="360"/>
        </w:tabs>
        <w:ind w:right="-64"/>
        <w:jc w:val="both"/>
        <w:rPr>
          <w:rFonts w:ascii="Times New Roman" w:hAnsi="Times New Roman" w:cs="Times New Roman"/>
          <w:lang w:val="bg-BG"/>
        </w:rPr>
      </w:pPr>
      <w:r w:rsidRPr="004B0F4C">
        <w:rPr>
          <w:rFonts w:ascii="Times New Roman" w:hAnsi="Times New Roman" w:cs="Times New Roman"/>
          <w:lang w:val="bg-BG"/>
        </w:rPr>
        <w:tab/>
      </w:r>
      <w:r w:rsidRPr="004B0F4C">
        <w:rPr>
          <w:rFonts w:ascii="Times New Roman" w:hAnsi="Times New Roman" w:cs="Times New Roman"/>
          <w:lang w:val="bg-BG"/>
        </w:rPr>
        <w:tab/>
      </w:r>
      <w:r w:rsidRPr="004B0F4C">
        <w:rPr>
          <w:rFonts w:ascii="Times New Roman" w:hAnsi="Times New Roman" w:cs="Times New Roman"/>
          <w:lang w:val="bg-BG"/>
        </w:rPr>
        <w:tab/>
      </w:r>
      <w:r w:rsidR="00F01148">
        <w:rPr>
          <w:rFonts w:ascii="Times New Roman" w:hAnsi="Times New Roman" w:cs="Times New Roman"/>
          <w:lang w:val="bg-BG"/>
        </w:rPr>
        <w:t xml:space="preserve">        </w:t>
      </w:r>
      <w:r w:rsidR="00035337">
        <w:rPr>
          <w:rFonts w:ascii="Times New Roman" w:hAnsi="Times New Roman" w:cs="Times New Roman"/>
        </w:rPr>
        <w:t>Prof. Krum Sotirov Katsarov, MD, PhD</w:t>
      </w:r>
      <w:r w:rsidR="00F01148" w:rsidRPr="00F01148">
        <w:rPr>
          <w:rFonts w:ascii="Times New Roman" w:hAnsi="Times New Roman" w:cs="Times New Roman"/>
          <w:lang w:val="bg-BG"/>
        </w:rPr>
        <w:t>.</w:t>
      </w:r>
      <w:r w:rsidRPr="004B0F4C">
        <w:rPr>
          <w:rFonts w:ascii="Times New Roman" w:hAnsi="Times New Roman" w:cs="Times New Roman"/>
          <w:lang w:val="bg-BG"/>
        </w:rPr>
        <w:t>:………………………</w:t>
      </w:r>
    </w:p>
    <w:p w14:paraId="6A0F4D18" w14:textId="77777777" w:rsidR="00F01148" w:rsidRDefault="00F01148" w:rsidP="00F01148">
      <w:pPr>
        <w:pStyle w:val="Heading1"/>
        <w:keepNext/>
        <w:keepLines/>
        <w:shd w:val="clear" w:color="auto" w:fill="auto"/>
        <w:tabs>
          <w:tab w:val="left" w:pos="3985"/>
        </w:tabs>
        <w:spacing w:before="120" w:after="0" w:line="240" w:lineRule="auto"/>
        <w:jc w:val="both"/>
        <w:rPr>
          <w:color w:val="auto"/>
          <w:sz w:val="24"/>
          <w:szCs w:val="24"/>
          <w:lang w:val="bg-BG"/>
        </w:rPr>
      </w:pPr>
      <w:bookmarkStart w:id="0" w:name="bookmark7"/>
      <w:r>
        <w:rPr>
          <w:color w:val="auto"/>
          <w:sz w:val="24"/>
          <w:szCs w:val="24"/>
          <w:lang w:val="bg-BG"/>
        </w:rPr>
        <w:lastRenderedPageBreak/>
        <w:t>14</w:t>
      </w:r>
      <w:r w:rsidR="00E6389B" w:rsidRPr="004B0F4C">
        <w:rPr>
          <w:color w:val="auto"/>
          <w:sz w:val="24"/>
          <w:szCs w:val="24"/>
          <w:lang w:val="bg-BG"/>
        </w:rPr>
        <w:t>.</w:t>
      </w:r>
      <w:r>
        <w:rPr>
          <w:color w:val="auto"/>
          <w:sz w:val="24"/>
          <w:szCs w:val="24"/>
          <w:lang w:val="bg-BG"/>
        </w:rPr>
        <w:t>10</w:t>
      </w:r>
      <w:r w:rsidR="00E6389B" w:rsidRPr="004B0F4C">
        <w:rPr>
          <w:color w:val="auto"/>
          <w:sz w:val="24"/>
          <w:szCs w:val="24"/>
          <w:lang w:val="bg-BG"/>
        </w:rPr>
        <w:t>.2024 г.</w:t>
      </w:r>
    </w:p>
    <w:p w14:paraId="697DC21B" w14:textId="0B6C2E38" w:rsidR="00F01148" w:rsidRPr="004B0F4C" w:rsidRDefault="00035337" w:rsidP="00F01148">
      <w:pPr>
        <w:pStyle w:val="Heading1"/>
        <w:keepNext/>
        <w:keepLines/>
        <w:shd w:val="clear" w:color="auto" w:fill="auto"/>
        <w:tabs>
          <w:tab w:val="left" w:pos="3985"/>
        </w:tabs>
        <w:spacing w:before="120" w:after="0" w:line="240" w:lineRule="auto"/>
        <w:jc w:val="both"/>
        <w:rPr>
          <w:rStyle w:val="Heading1Bold"/>
          <w:b w:val="0"/>
          <w:color w:val="auto"/>
          <w:sz w:val="24"/>
          <w:szCs w:val="24"/>
          <w:lang w:val="bg-BG"/>
        </w:rPr>
      </w:pPr>
      <w:r>
        <w:rPr>
          <w:color w:val="auto"/>
          <w:sz w:val="24"/>
          <w:szCs w:val="24"/>
          <w:lang w:val="en-US"/>
        </w:rPr>
        <w:t>Sofia, Bulgaria</w:t>
      </w:r>
      <w:r w:rsidR="00E6389B" w:rsidRPr="004B0F4C">
        <w:rPr>
          <w:rStyle w:val="Heading1Bold"/>
          <w:color w:val="auto"/>
          <w:sz w:val="24"/>
          <w:szCs w:val="24"/>
          <w:lang w:val="bg-BG"/>
        </w:rPr>
        <w:tab/>
      </w:r>
      <w:r w:rsidR="00E6389B" w:rsidRPr="004B0F4C">
        <w:rPr>
          <w:rStyle w:val="Heading1Bold"/>
          <w:color w:val="auto"/>
          <w:sz w:val="24"/>
          <w:szCs w:val="24"/>
          <w:lang w:val="bg-BG"/>
        </w:rPr>
        <w:tab/>
      </w:r>
      <w:r w:rsidR="00E6389B" w:rsidRPr="004B0F4C">
        <w:rPr>
          <w:rStyle w:val="Heading1Bold"/>
          <w:color w:val="auto"/>
          <w:sz w:val="24"/>
          <w:szCs w:val="24"/>
          <w:lang w:val="bg-BG"/>
        </w:rPr>
        <w:tab/>
      </w:r>
      <w:bookmarkEnd w:id="0"/>
    </w:p>
    <w:p w14:paraId="188C7096" w14:textId="2F7E6217" w:rsidR="00E6389B" w:rsidRPr="004B0F4C" w:rsidRDefault="00E6389B" w:rsidP="00E6389B">
      <w:pPr>
        <w:pStyle w:val="Heading1"/>
        <w:keepNext/>
        <w:keepLines/>
        <w:shd w:val="clear" w:color="auto" w:fill="auto"/>
        <w:tabs>
          <w:tab w:val="left" w:pos="3985"/>
        </w:tabs>
        <w:spacing w:before="120" w:after="0" w:line="240" w:lineRule="auto"/>
        <w:jc w:val="both"/>
        <w:rPr>
          <w:b/>
          <w:color w:val="auto"/>
          <w:sz w:val="24"/>
          <w:szCs w:val="24"/>
          <w:lang w:val="bg-BG"/>
        </w:rPr>
      </w:pPr>
      <w:r w:rsidRPr="004B0F4C">
        <w:rPr>
          <w:rStyle w:val="Heading1Bold"/>
          <w:b w:val="0"/>
          <w:color w:val="auto"/>
          <w:sz w:val="24"/>
          <w:szCs w:val="24"/>
          <w:lang w:val="bg-BG"/>
        </w:rPr>
        <w:tab/>
        <w:t xml:space="preserve"> </w:t>
      </w:r>
    </w:p>
    <w:p w14:paraId="7F131A0A" w14:textId="77777777" w:rsidR="00F64B1C" w:rsidRPr="004B0F4C" w:rsidRDefault="00F64B1C" w:rsidP="00F64B1C">
      <w:pPr>
        <w:tabs>
          <w:tab w:val="num" w:pos="360"/>
        </w:tabs>
        <w:ind w:right="-64"/>
        <w:jc w:val="both"/>
        <w:rPr>
          <w:rFonts w:ascii="Times New Roman" w:hAnsi="Times New Roman" w:cs="Times New Roman"/>
          <w:lang w:val="bg-BG"/>
        </w:rPr>
      </w:pPr>
    </w:p>
    <w:p w14:paraId="663419F6" w14:textId="77777777" w:rsidR="00BB1583" w:rsidRPr="004B0F4C" w:rsidRDefault="00BB1583" w:rsidP="00BB1583">
      <w:pPr>
        <w:jc w:val="both"/>
        <w:rPr>
          <w:rFonts w:ascii="Times New Roman" w:hAnsi="Times New Roman" w:cs="Times New Roman"/>
          <w:lang w:val="bg-BG"/>
        </w:rPr>
      </w:pPr>
    </w:p>
    <w:sectPr w:rsidR="00BB1583" w:rsidRPr="004B0F4C" w:rsidSect="000A45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E0D"/>
    <w:multiLevelType w:val="hybridMultilevel"/>
    <w:tmpl w:val="099AD912"/>
    <w:lvl w:ilvl="0" w:tplc="F072D96A">
      <w:start w:val="1"/>
      <w:numFmt w:val="decimal"/>
      <w:lvlText w:val="%1."/>
      <w:lvlJc w:val="left"/>
      <w:pPr>
        <w:tabs>
          <w:tab w:val="num" w:pos="870"/>
        </w:tabs>
        <w:ind w:left="870" w:hanging="51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2D44676"/>
    <w:multiLevelType w:val="hybridMultilevel"/>
    <w:tmpl w:val="53DA52A4"/>
    <w:lvl w:ilvl="0" w:tplc="651EC41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D2527"/>
    <w:multiLevelType w:val="hybridMultilevel"/>
    <w:tmpl w:val="153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038756">
    <w:abstractNumId w:val="2"/>
  </w:num>
  <w:num w:numId="2" w16cid:durableId="2058702660">
    <w:abstractNumId w:val="0"/>
  </w:num>
  <w:num w:numId="3" w16cid:durableId="97140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77"/>
    <w:rsid w:val="00005082"/>
    <w:rsid w:val="00035337"/>
    <w:rsid w:val="00066E0E"/>
    <w:rsid w:val="000709F7"/>
    <w:rsid w:val="00070C78"/>
    <w:rsid w:val="000A45C0"/>
    <w:rsid w:val="0017420A"/>
    <w:rsid w:val="001B3ADD"/>
    <w:rsid w:val="001C4C02"/>
    <w:rsid w:val="001D0977"/>
    <w:rsid w:val="001D5E2B"/>
    <w:rsid w:val="001E3A15"/>
    <w:rsid w:val="001F5408"/>
    <w:rsid w:val="002106ED"/>
    <w:rsid w:val="00240D6B"/>
    <w:rsid w:val="00277912"/>
    <w:rsid w:val="002A7120"/>
    <w:rsid w:val="003455D4"/>
    <w:rsid w:val="0038108D"/>
    <w:rsid w:val="004004E7"/>
    <w:rsid w:val="004B0F4C"/>
    <w:rsid w:val="005221EE"/>
    <w:rsid w:val="005326A8"/>
    <w:rsid w:val="005E1F75"/>
    <w:rsid w:val="00615237"/>
    <w:rsid w:val="00625F53"/>
    <w:rsid w:val="00705532"/>
    <w:rsid w:val="00765ED1"/>
    <w:rsid w:val="007D58B6"/>
    <w:rsid w:val="00817EC6"/>
    <w:rsid w:val="008213E4"/>
    <w:rsid w:val="008575F5"/>
    <w:rsid w:val="00867BD1"/>
    <w:rsid w:val="00884B8F"/>
    <w:rsid w:val="00890BBE"/>
    <w:rsid w:val="00922500"/>
    <w:rsid w:val="00956186"/>
    <w:rsid w:val="00A817F7"/>
    <w:rsid w:val="00A84295"/>
    <w:rsid w:val="00B3196A"/>
    <w:rsid w:val="00B3633C"/>
    <w:rsid w:val="00BB1583"/>
    <w:rsid w:val="00BB376D"/>
    <w:rsid w:val="00C76991"/>
    <w:rsid w:val="00CC2282"/>
    <w:rsid w:val="00DC4C4F"/>
    <w:rsid w:val="00E3027F"/>
    <w:rsid w:val="00E6389B"/>
    <w:rsid w:val="00E70DFB"/>
    <w:rsid w:val="00EA6FA0"/>
    <w:rsid w:val="00EB2013"/>
    <w:rsid w:val="00EC5712"/>
    <w:rsid w:val="00EC6ABE"/>
    <w:rsid w:val="00ED1AA4"/>
    <w:rsid w:val="00ED52FA"/>
    <w:rsid w:val="00F01148"/>
    <w:rsid w:val="00F23C2F"/>
    <w:rsid w:val="00F63ECD"/>
    <w:rsid w:val="00F64B1C"/>
    <w:rsid w:val="00F85847"/>
    <w:rsid w:val="00F860A2"/>
    <w:rsid w:val="00FF15F5"/>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B5B4E"/>
  <w14:defaultImageDpi w14:val="300"/>
  <w15:docId w15:val="{203CACCF-D8FD-4A80-B151-08D53BD4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ECD"/>
    <w:pPr>
      <w:ind w:left="720"/>
      <w:contextualSpacing/>
    </w:pPr>
  </w:style>
  <w:style w:type="character" w:styleId="Hyperlink">
    <w:name w:val="Hyperlink"/>
    <w:basedOn w:val="DefaultParagraphFont"/>
    <w:uiPriority w:val="99"/>
    <w:unhideWhenUsed/>
    <w:rsid w:val="008213E4"/>
    <w:rPr>
      <w:color w:val="0000FF" w:themeColor="hyperlink"/>
      <w:u w:val="single"/>
    </w:rPr>
  </w:style>
  <w:style w:type="character" w:customStyle="1" w:styleId="Heading1Bold">
    <w:name w:val="Heading #1 + Bold"/>
    <w:rsid w:val="00E6389B"/>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Normal"/>
    <w:rsid w:val="00E6389B"/>
    <w:pPr>
      <w:shd w:val="clear" w:color="auto" w:fill="FFFFFF"/>
      <w:spacing w:before="300" w:line="389" w:lineRule="exact"/>
      <w:ind w:hanging="340"/>
      <w:jc w:val="both"/>
    </w:pPr>
    <w:rPr>
      <w:rFonts w:ascii="Times New Roman" w:eastAsia="Times New Roman" w:hAnsi="Times New Roman" w:cs="Times New Roman"/>
      <w:color w:val="000000"/>
      <w:sz w:val="21"/>
      <w:szCs w:val="21"/>
      <w:lang w:val="bg" w:eastAsia="bg-BG"/>
    </w:rPr>
  </w:style>
  <w:style w:type="paragraph" w:customStyle="1" w:styleId="Heading1">
    <w:name w:val="Heading #1"/>
    <w:basedOn w:val="Normal"/>
    <w:rsid w:val="00E6389B"/>
    <w:pPr>
      <w:shd w:val="clear" w:color="auto" w:fill="FFFFFF"/>
      <w:spacing w:before="360" w:after="180" w:line="0" w:lineRule="atLeast"/>
      <w:outlineLvl w:val="0"/>
    </w:pPr>
    <w:rPr>
      <w:rFonts w:ascii="Times New Roman" w:eastAsia="Times New Roman" w:hAnsi="Times New Roman" w:cs="Times New Roman"/>
      <w:color w:val="000000"/>
      <w:sz w:val="21"/>
      <w:szCs w:val="21"/>
      <w:lang w:val="bg" w:eastAsia="bg-BG"/>
    </w:rPr>
  </w:style>
  <w:style w:type="character" w:styleId="CommentReference">
    <w:name w:val="annotation reference"/>
    <w:basedOn w:val="DefaultParagraphFont"/>
    <w:uiPriority w:val="99"/>
    <w:semiHidden/>
    <w:unhideWhenUsed/>
    <w:rsid w:val="004B0F4C"/>
    <w:rPr>
      <w:sz w:val="16"/>
      <w:szCs w:val="16"/>
    </w:rPr>
  </w:style>
  <w:style w:type="paragraph" w:styleId="CommentText">
    <w:name w:val="annotation text"/>
    <w:basedOn w:val="Normal"/>
    <w:link w:val="CommentTextChar"/>
    <w:uiPriority w:val="99"/>
    <w:semiHidden/>
    <w:unhideWhenUsed/>
    <w:rsid w:val="004B0F4C"/>
    <w:rPr>
      <w:sz w:val="20"/>
      <w:szCs w:val="20"/>
    </w:rPr>
  </w:style>
  <w:style w:type="character" w:customStyle="1" w:styleId="CommentTextChar">
    <w:name w:val="Comment Text Char"/>
    <w:basedOn w:val="DefaultParagraphFont"/>
    <w:link w:val="CommentText"/>
    <w:uiPriority w:val="99"/>
    <w:semiHidden/>
    <w:rsid w:val="004B0F4C"/>
    <w:rPr>
      <w:sz w:val="20"/>
      <w:szCs w:val="20"/>
    </w:rPr>
  </w:style>
  <w:style w:type="paragraph" w:styleId="CommentSubject">
    <w:name w:val="annotation subject"/>
    <w:basedOn w:val="CommentText"/>
    <w:next w:val="CommentText"/>
    <w:link w:val="CommentSubjectChar"/>
    <w:uiPriority w:val="99"/>
    <w:semiHidden/>
    <w:unhideWhenUsed/>
    <w:rsid w:val="004B0F4C"/>
    <w:rPr>
      <w:b/>
      <w:bCs/>
    </w:rPr>
  </w:style>
  <w:style w:type="character" w:customStyle="1" w:styleId="CommentSubjectChar">
    <w:name w:val="Comment Subject Char"/>
    <w:basedOn w:val="CommentTextChar"/>
    <w:link w:val="CommentSubject"/>
    <w:uiPriority w:val="99"/>
    <w:semiHidden/>
    <w:rsid w:val="004B0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17B4-419A-48C3-808A-06FD61AE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Atanasov</dc:creator>
  <cp:keywords/>
  <dc:description/>
  <cp:lastModifiedBy>lenovo</cp:lastModifiedBy>
  <cp:revision>3</cp:revision>
  <dcterms:created xsi:type="dcterms:W3CDTF">2024-10-14T08:39:00Z</dcterms:created>
  <dcterms:modified xsi:type="dcterms:W3CDTF">2024-10-14T10:24:00Z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89935fafb0fc81584e47d739c9543230d5e75d45b607827db7eecd9c4d8709cc</vt:lpwstr>
  </property>
</Properties>
</file>